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A31" w14:textId="77777777" w:rsidR="00952963" w:rsidRPr="00F0139C" w:rsidRDefault="00F10530" w:rsidP="00952963">
      <w:pPr>
        <w:spacing w:beforeLines="400" w:before="1248"/>
        <w:jc w:val="distribute"/>
        <w:rPr>
          <w:rFonts w:ascii="方正小标宋简体" w:eastAsia="方正小标宋简体"/>
          <w:bCs/>
          <w:color w:val="FF0000"/>
          <w:spacing w:val="-20"/>
          <w:w w:val="58"/>
          <w:sz w:val="130"/>
          <w:szCs w:val="130"/>
        </w:rPr>
      </w:pPr>
      <w:r w:rsidRPr="00F0139C">
        <w:rPr>
          <w:rFonts w:ascii="方正小标宋简体" w:eastAsia="方正小标宋简体" w:hAnsi="宋体"/>
          <w:bCs/>
          <w:noProof/>
          <w:color w:val="FF0000"/>
          <w:spacing w:val="-20"/>
          <w:w w:val="58"/>
          <w:sz w:val="130"/>
          <w:szCs w:val="130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0868138" wp14:editId="33181A0F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81025" cy="504825"/>
                <wp:effectExtent l="0" t="0" r="9525" b="9525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876FD" w14:textId="6F5939FC" w:rsidR="00F10530" w:rsidRPr="00F0139C" w:rsidRDefault="00F10530">
                            <w:pPr>
                              <w:rPr>
                                <w:rFonts w:ascii="宋体" w:hAnsi="宋体"/>
                                <w:sz w:val="28"/>
                                <w:szCs w:val="32"/>
                              </w:rPr>
                            </w:pPr>
                            <w:r w:rsidRPr="00F0139C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【</w:t>
                            </w:r>
                            <w:r w:rsidR="0042253D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B</w:t>
                            </w:r>
                            <w:r w:rsidRPr="00F0139C">
                              <w:rPr>
                                <w:rFonts w:ascii="宋体" w:hAnsi="宋体" w:hint="eastAsia"/>
                                <w:sz w:val="28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68138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5.45pt;margin-top:2.25pt;width:45.75pt;height:39.75pt;z-index:2516648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" stroked="f">
                <v:textbox>
                  <w:txbxContent>
                    <w:p w14:paraId="05B876FD" w14:textId="6F5939FC" w:rsidR="00F10530" w:rsidRPr="00F0139C" w:rsidRDefault="00F10530">
                      <w:pPr>
                        <w:rPr>
                          <w:rFonts w:ascii="宋体" w:hAnsi="宋体"/>
                          <w:sz w:val="28"/>
                          <w:szCs w:val="32"/>
                        </w:rPr>
                      </w:pPr>
                      <w:r w:rsidRPr="00F0139C">
                        <w:rPr>
                          <w:rFonts w:ascii="宋体" w:hAnsi="宋体" w:hint="eastAsia"/>
                          <w:sz w:val="28"/>
                          <w:szCs w:val="32"/>
                        </w:rPr>
                        <w:t>【</w:t>
                      </w:r>
                      <w:r w:rsidR="0042253D">
                        <w:rPr>
                          <w:rFonts w:ascii="宋体" w:hAnsi="宋体" w:hint="eastAsia"/>
                          <w:sz w:val="28"/>
                          <w:szCs w:val="32"/>
                        </w:rPr>
                        <w:t>B</w:t>
                      </w:r>
                      <w:r w:rsidRPr="00F0139C">
                        <w:rPr>
                          <w:rFonts w:ascii="宋体" w:hAnsi="宋体" w:hint="eastAsia"/>
                          <w:sz w:val="28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963" w:rsidRPr="00F0139C">
        <w:rPr>
          <w:rFonts w:ascii="方正小标宋简体" w:eastAsia="方正小标宋简体" w:hAnsi="宋体" w:hint="eastAsia"/>
          <w:bCs/>
          <w:color w:val="FF0000"/>
          <w:spacing w:val="-20"/>
          <w:w w:val="58"/>
          <w:sz w:val="130"/>
          <w:szCs w:val="130"/>
        </w:rPr>
        <w:t>嘉兴市文化广电旅游局文件</w:t>
      </w:r>
    </w:p>
    <w:p w14:paraId="46268A31" w14:textId="77777777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</w:p>
    <w:p w14:paraId="4F906552" w14:textId="598BBA22" w:rsidR="00952963" w:rsidRDefault="00952963" w:rsidP="00952963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嘉文</w:t>
      </w:r>
      <w:proofErr w:type="gramStart"/>
      <w:r>
        <w:rPr>
          <w:rFonts w:ascii="仿宋_GB2312" w:eastAsia="仿宋_GB2312" w:hint="eastAsia"/>
          <w:sz w:val="32"/>
        </w:rPr>
        <w:t>广旅</w:t>
      </w:r>
      <w:r w:rsidR="00F10530">
        <w:rPr>
          <w:rFonts w:ascii="仿宋_GB2312" w:eastAsia="仿宋_GB2312" w:hint="eastAsia"/>
          <w:sz w:val="32"/>
        </w:rPr>
        <w:t>函</w:t>
      </w:r>
      <w:r>
        <w:rPr>
          <w:rFonts w:ascii="仿宋_GB2312" w:eastAsia="仿宋_GB2312" w:hint="eastAsia"/>
          <w:sz w:val="32"/>
        </w:rPr>
        <w:t>〔</w:t>
      </w:r>
      <w:r w:rsidR="00F0139C">
        <w:rPr>
          <w:rFonts w:ascii="仿宋_GB2312" w:eastAsia="仿宋_GB2312" w:hint="eastAsia"/>
          <w:sz w:val="32"/>
        </w:rPr>
        <w:t>2020</w:t>
      </w:r>
      <w:r>
        <w:rPr>
          <w:rFonts w:ascii="仿宋_GB2312" w:eastAsia="仿宋_GB2312" w:hint="eastAsia"/>
          <w:sz w:val="32"/>
        </w:rPr>
        <w:t>〕</w:t>
      </w:r>
      <w:proofErr w:type="gramEnd"/>
      <w:r w:rsidR="00BF2F7D">
        <w:rPr>
          <w:rFonts w:ascii="仿宋_GB2312" w:eastAsia="仿宋_GB2312" w:hint="eastAsia"/>
          <w:sz w:val="32"/>
        </w:rPr>
        <w:t>3</w:t>
      </w:r>
      <w:r w:rsidR="00581CAE"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号</w:t>
      </w:r>
    </w:p>
    <w:p w14:paraId="718BEDBA" w14:textId="77777777" w:rsidR="00C65F27" w:rsidRPr="00280B16" w:rsidRDefault="00952963" w:rsidP="00280B16">
      <w:pPr>
        <w:rPr>
          <w:rFonts w:ascii="Times New Roman" w:hAnsi="Times New Roman"/>
          <w:sz w:val="32"/>
          <w:szCs w:val="24"/>
        </w:rPr>
      </w:pPr>
      <w:r w:rsidRPr="00F0139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AC8DB0" wp14:editId="7CC4636A">
                <wp:simplePos x="0" y="0"/>
                <wp:positionH relativeFrom="column">
                  <wp:posOffset>47625</wp:posOffset>
                </wp:positionH>
                <wp:positionV relativeFrom="paragraph">
                  <wp:posOffset>100965</wp:posOffset>
                </wp:positionV>
                <wp:extent cx="5511165" cy="0"/>
                <wp:effectExtent l="0" t="19050" r="1333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1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B1181" id="直接连接符 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7.95pt" to="437.7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" strokecolor="red" strokeweight="2.25pt"/>
            </w:pict>
          </mc:Fallback>
        </mc:AlternateContent>
      </w:r>
    </w:p>
    <w:p w14:paraId="202BEAD7" w14:textId="77777777" w:rsidR="00DC3FEA" w:rsidRPr="00DC3FEA" w:rsidRDefault="00DC3FEA" w:rsidP="001F7860">
      <w:pPr>
        <w:spacing w:line="640" w:lineRule="exact"/>
        <w:jc w:val="center"/>
        <w:rPr>
          <w:rFonts w:ascii="方正小标宋简体" w:eastAsia="方正小标宋简体"/>
          <w:b/>
          <w:bCs/>
          <w:sz w:val="44"/>
        </w:rPr>
      </w:pPr>
    </w:p>
    <w:p w14:paraId="4FDCEDBB" w14:textId="443AEE75" w:rsidR="00F10530" w:rsidRPr="00BF2F7D" w:rsidRDefault="00F0139C" w:rsidP="00BF2F7D">
      <w:pPr>
        <w:spacing w:line="58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F7D">
        <w:rPr>
          <w:rFonts w:ascii="方正小标宋简体" w:eastAsia="方正小标宋简体" w:hAnsi="黑体" w:hint="eastAsia"/>
          <w:sz w:val="44"/>
          <w:szCs w:val="44"/>
        </w:rPr>
        <w:t>对市政协八届四次第</w:t>
      </w:r>
      <w:r w:rsidR="00581CAE">
        <w:rPr>
          <w:rFonts w:ascii="方正小标宋简体" w:eastAsia="方正小标宋简体" w:hAnsi="黑体" w:hint="eastAsia"/>
          <w:sz w:val="44"/>
          <w:szCs w:val="44"/>
        </w:rPr>
        <w:t>160</w:t>
      </w:r>
      <w:r w:rsidRPr="00BF2F7D">
        <w:rPr>
          <w:rFonts w:ascii="方正小标宋简体" w:eastAsia="方正小标宋简体" w:hAnsi="黑体" w:hint="eastAsia"/>
          <w:sz w:val="44"/>
          <w:szCs w:val="44"/>
        </w:rPr>
        <w:t>号提案的答复</w:t>
      </w:r>
    </w:p>
    <w:p w14:paraId="6998FE8A" w14:textId="77777777" w:rsidR="00F10530" w:rsidRPr="00C66732" w:rsidRDefault="00F10530" w:rsidP="00581CAE">
      <w:pPr>
        <w:spacing w:line="600" w:lineRule="exact"/>
        <w:rPr>
          <w:rFonts w:ascii="黑体" w:eastAsia="黑体" w:hAnsi="黑体"/>
          <w:sz w:val="32"/>
          <w:szCs w:val="32"/>
        </w:rPr>
      </w:pPr>
    </w:p>
    <w:p w14:paraId="45C6D9CB" w14:textId="77777777" w:rsidR="00581CAE" w:rsidRPr="00581CAE" w:rsidRDefault="00581CAE" w:rsidP="00581CAE">
      <w:pPr>
        <w:spacing w:line="600" w:lineRule="exact"/>
        <w:rPr>
          <w:rFonts w:ascii="仿宋_GB2312" w:eastAsia="仿宋_GB2312"/>
          <w:spacing w:val="6"/>
          <w:sz w:val="32"/>
          <w:szCs w:val="32"/>
        </w:rPr>
      </w:pPr>
      <w:r w:rsidRPr="00581CAE">
        <w:rPr>
          <w:rFonts w:ascii="仿宋_GB2312" w:eastAsia="仿宋_GB2312" w:hint="eastAsia"/>
          <w:spacing w:val="6"/>
          <w:sz w:val="32"/>
          <w:szCs w:val="32"/>
        </w:rPr>
        <w:t>周月琴委员：</w:t>
      </w:r>
    </w:p>
    <w:p w14:paraId="789E23F3" w14:textId="77777777" w:rsidR="00581CAE" w:rsidRPr="00581CAE" w:rsidRDefault="00581CAE" w:rsidP="00581CAE">
      <w:pPr>
        <w:spacing w:line="600" w:lineRule="exact"/>
        <w:ind w:firstLine="645"/>
        <w:rPr>
          <w:rFonts w:ascii="仿宋_GB2312" w:eastAsia="仿宋_GB2312"/>
          <w:spacing w:val="6"/>
          <w:sz w:val="32"/>
          <w:szCs w:val="32"/>
        </w:rPr>
      </w:pPr>
      <w:r w:rsidRPr="00581CAE">
        <w:rPr>
          <w:rFonts w:ascii="仿宋_GB2312" w:eastAsia="仿宋_GB2312" w:hint="eastAsia"/>
          <w:spacing w:val="6"/>
          <w:sz w:val="32"/>
          <w:szCs w:val="32"/>
        </w:rPr>
        <w:t>您在市政协八届四次会议上提出的《关于进一步提升导游服务水平的建议》（第160号）收悉，现答复如下：</w:t>
      </w:r>
    </w:p>
    <w:p w14:paraId="65D60DFF" w14:textId="77777777" w:rsidR="00581CAE" w:rsidRPr="00581CAE" w:rsidRDefault="00581CAE" w:rsidP="00581CAE">
      <w:pPr>
        <w:spacing w:line="600" w:lineRule="exact"/>
        <w:ind w:firstLineChars="200" w:firstLine="664"/>
        <w:rPr>
          <w:rFonts w:ascii="仿宋_GB2312" w:eastAsia="仿宋_GB2312"/>
          <w:spacing w:val="6"/>
          <w:sz w:val="32"/>
          <w:szCs w:val="32"/>
        </w:rPr>
      </w:pPr>
      <w:r w:rsidRPr="00581CAE">
        <w:rPr>
          <w:rFonts w:ascii="仿宋_GB2312" w:eastAsia="仿宋_GB2312" w:hint="eastAsia"/>
          <w:spacing w:val="6"/>
          <w:sz w:val="32"/>
          <w:szCs w:val="32"/>
        </w:rPr>
        <w:t>2021年是建党百年，嘉兴作为中国革命红船的起航地和红船精神的发源地，提高导游队伍的服务水平尤为重要。您的提案中指出了导游服务水平不高、疫情给导游队伍带来的负面影响、导游分会缺乏培训经费的三个问题，同时以政协委员的工作责任感，提出了解决这些问题的宝贵建议。</w:t>
      </w:r>
    </w:p>
    <w:p w14:paraId="5FE3DF0E" w14:textId="77777777" w:rsidR="00581CAE" w:rsidRPr="00581CAE" w:rsidRDefault="00581CAE" w:rsidP="00581CAE">
      <w:pPr>
        <w:spacing w:line="600" w:lineRule="exact"/>
        <w:ind w:firstLine="645"/>
        <w:rPr>
          <w:rFonts w:ascii="仿宋_GB2312" w:eastAsia="仿宋_GB2312"/>
          <w:spacing w:val="6"/>
          <w:sz w:val="32"/>
          <w:szCs w:val="32"/>
        </w:rPr>
      </w:pPr>
      <w:r w:rsidRPr="00581CAE">
        <w:rPr>
          <w:rFonts w:ascii="仿宋_GB2312" w:eastAsia="仿宋_GB2312" w:hint="eastAsia"/>
          <w:spacing w:val="6"/>
          <w:sz w:val="32"/>
          <w:szCs w:val="32"/>
        </w:rPr>
        <w:t>为进一步稳定受疫情影响的导游队伍，我局多</w:t>
      </w:r>
      <w:proofErr w:type="gramStart"/>
      <w:r w:rsidRPr="00581CAE">
        <w:rPr>
          <w:rFonts w:ascii="仿宋_GB2312" w:eastAsia="仿宋_GB2312" w:hint="eastAsia"/>
          <w:spacing w:val="6"/>
          <w:sz w:val="32"/>
          <w:szCs w:val="32"/>
        </w:rPr>
        <w:t>措</w:t>
      </w:r>
      <w:proofErr w:type="gramEnd"/>
      <w:r w:rsidRPr="00581CAE">
        <w:rPr>
          <w:rFonts w:ascii="仿宋_GB2312" w:eastAsia="仿宋_GB2312" w:hint="eastAsia"/>
          <w:spacing w:val="6"/>
          <w:sz w:val="32"/>
          <w:szCs w:val="32"/>
        </w:rPr>
        <w:t>并举全力支持旅游企业解决复工复产中遇到的困难，稳定导游队伍。</w:t>
      </w:r>
    </w:p>
    <w:p w14:paraId="43F0F9BF" w14:textId="77777777" w:rsidR="00581CAE" w:rsidRPr="00581CAE" w:rsidRDefault="00581CAE" w:rsidP="00581CAE">
      <w:pPr>
        <w:spacing w:line="600" w:lineRule="exact"/>
        <w:ind w:firstLineChars="200" w:firstLine="664"/>
        <w:rPr>
          <w:rFonts w:ascii="仿宋_GB2312" w:eastAsia="仿宋_GB2312"/>
          <w:spacing w:val="6"/>
          <w:sz w:val="32"/>
          <w:szCs w:val="32"/>
        </w:rPr>
      </w:pPr>
      <w:r w:rsidRPr="00D42358">
        <w:rPr>
          <w:rFonts w:ascii="楷体_GB2312" w:eastAsia="楷体_GB2312" w:hint="eastAsia"/>
          <w:spacing w:val="6"/>
          <w:sz w:val="32"/>
          <w:szCs w:val="32"/>
        </w:rPr>
        <w:lastRenderedPageBreak/>
        <w:t>一是出台扶持政策。</w:t>
      </w:r>
      <w:r w:rsidRPr="00581CAE">
        <w:rPr>
          <w:rFonts w:ascii="仿宋_GB2312" w:eastAsia="仿宋_GB2312" w:hint="eastAsia"/>
          <w:spacing w:val="6"/>
          <w:sz w:val="32"/>
          <w:szCs w:val="32"/>
        </w:rPr>
        <w:t>我局从加大资金支持、加大帮扶力度、提振</w:t>
      </w:r>
      <w:proofErr w:type="gramStart"/>
      <w:r w:rsidRPr="00581CAE">
        <w:rPr>
          <w:rFonts w:ascii="仿宋_GB2312" w:eastAsia="仿宋_GB2312" w:hint="eastAsia"/>
          <w:spacing w:val="6"/>
          <w:sz w:val="32"/>
          <w:szCs w:val="32"/>
        </w:rPr>
        <w:t>文旅消费</w:t>
      </w:r>
      <w:proofErr w:type="gramEnd"/>
      <w:r w:rsidRPr="00581CAE">
        <w:rPr>
          <w:rFonts w:ascii="仿宋_GB2312" w:eastAsia="仿宋_GB2312" w:hint="eastAsia"/>
          <w:spacing w:val="6"/>
          <w:sz w:val="32"/>
          <w:szCs w:val="32"/>
        </w:rPr>
        <w:t>和推进转型升级等方面制定十二条措施，支持文化和旅游企业共渡疫情难关。</w:t>
      </w:r>
    </w:p>
    <w:p w14:paraId="0EA9F02D" w14:textId="77777777" w:rsidR="00581CAE" w:rsidRPr="00581CAE" w:rsidRDefault="00581CAE" w:rsidP="00581CAE">
      <w:pPr>
        <w:spacing w:line="600" w:lineRule="exact"/>
        <w:ind w:firstLineChars="200" w:firstLine="664"/>
        <w:rPr>
          <w:rFonts w:ascii="仿宋_GB2312" w:eastAsia="仿宋_GB2312"/>
          <w:spacing w:val="6"/>
          <w:sz w:val="32"/>
          <w:szCs w:val="32"/>
        </w:rPr>
      </w:pPr>
      <w:r w:rsidRPr="00D42358">
        <w:rPr>
          <w:rFonts w:ascii="楷体_GB2312" w:eastAsia="楷体_GB2312" w:hint="eastAsia"/>
          <w:spacing w:val="6"/>
          <w:sz w:val="32"/>
          <w:szCs w:val="32"/>
        </w:rPr>
        <w:t>二是发放专项帮扶资金。</w:t>
      </w:r>
      <w:r w:rsidRPr="00581CAE">
        <w:rPr>
          <w:rFonts w:ascii="仿宋_GB2312" w:eastAsia="仿宋_GB2312" w:hint="eastAsia"/>
          <w:spacing w:val="6"/>
          <w:sz w:val="32"/>
          <w:szCs w:val="32"/>
        </w:rPr>
        <w:t>在旅游业发展专项资金中安排应对疫情专项帮扶资金，</w:t>
      </w:r>
      <w:proofErr w:type="gramStart"/>
      <w:r w:rsidRPr="00581CAE">
        <w:rPr>
          <w:rFonts w:ascii="仿宋_GB2312" w:eastAsia="仿宋_GB2312" w:hint="eastAsia"/>
          <w:spacing w:val="6"/>
          <w:sz w:val="32"/>
          <w:szCs w:val="32"/>
        </w:rPr>
        <w:t>补助受</w:t>
      </w:r>
      <w:proofErr w:type="gramEnd"/>
      <w:r w:rsidRPr="00581CAE">
        <w:rPr>
          <w:rFonts w:ascii="仿宋_GB2312" w:eastAsia="仿宋_GB2312" w:hint="eastAsia"/>
          <w:spacing w:val="6"/>
          <w:sz w:val="32"/>
          <w:szCs w:val="32"/>
        </w:rPr>
        <w:t>疫情影响较大的旅游企业。我局发放应对疫情专项帮扶资金，给予经营出境旅游业务许可的旅行社8万元补助。给予经营境内、入境旅游业务许可的五星级旅行社6万元、四星级旅行社5万元、三星级旅行社4万元补助。同时，南湖区</w:t>
      </w:r>
      <w:proofErr w:type="gramStart"/>
      <w:r w:rsidRPr="00581CAE">
        <w:rPr>
          <w:rFonts w:ascii="仿宋_GB2312" w:eastAsia="仿宋_GB2312" w:hint="eastAsia"/>
          <w:spacing w:val="6"/>
          <w:sz w:val="32"/>
          <w:szCs w:val="32"/>
        </w:rPr>
        <w:t>文旅局</w:t>
      </w:r>
      <w:proofErr w:type="gramEnd"/>
      <w:r w:rsidRPr="00581CAE">
        <w:rPr>
          <w:rFonts w:ascii="仿宋_GB2312" w:eastAsia="仿宋_GB2312" w:hint="eastAsia"/>
          <w:spacing w:val="6"/>
          <w:sz w:val="32"/>
          <w:szCs w:val="32"/>
        </w:rPr>
        <w:t>对旅行社按2-3月份营业额较去年同期下降部分，给予8%补助，单个企业补助最高不超过10万元。据统计，市本级19家旅行社享受到市、区两级补助金共计140万元。</w:t>
      </w:r>
    </w:p>
    <w:p w14:paraId="286FB562" w14:textId="77777777" w:rsidR="00581CAE" w:rsidRPr="00581CAE" w:rsidRDefault="00581CAE" w:rsidP="00581CAE">
      <w:pPr>
        <w:spacing w:line="600" w:lineRule="exact"/>
        <w:ind w:firstLineChars="200" w:firstLine="664"/>
        <w:rPr>
          <w:rFonts w:ascii="仿宋_GB2312" w:eastAsia="仿宋_GB2312"/>
          <w:spacing w:val="6"/>
          <w:sz w:val="32"/>
          <w:szCs w:val="32"/>
        </w:rPr>
      </w:pPr>
      <w:r w:rsidRPr="00D42358">
        <w:rPr>
          <w:rFonts w:ascii="楷体_GB2312" w:eastAsia="楷体_GB2312" w:hint="eastAsia"/>
          <w:spacing w:val="6"/>
          <w:sz w:val="32"/>
          <w:szCs w:val="32"/>
        </w:rPr>
        <w:t>三是</w:t>
      </w:r>
      <w:proofErr w:type="gramStart"/>
      <w:r w:rsidRPr="00D42358">
        <w:rPr>
          <w:rFonts w:ascii="楷体_GB2312" w:eastAsia="楷体_GB2312" w:hint="eastAsia"/>
          <w:spacing w:val="6"/>
          <w:sz w:val="32"/>
          <w:szCs w:val="32"/>
        </w:rPr>
        <w:t>暂退质保金</w:t>
      </w:r>
      <w:proofErr w:type="gramEnd"/>
      <w:r w:rsidRPr="00D42358">
        <w:rPr>
          <w:rFonts w:ascii="楷体_GB2312" w:eastAsia="楷体_GB2312" w:hint="eastAsia"/>
          <w:spacing w:val="6"/>
          <w:sz w:val="32"/>
          <w:szCs w:val="32"/>
        </w:rPr>
        <w:t>。</w:t>
      </w:r>
      <w:r w:rsidRPr="00581CAE">
        <w:rPr>
          <w:rFonts w:ascii="仿宋_GB2312" w:eastAsia="仿宋_GB2312" w:hint="eastAsia"/>
          <w:spacing w:val="6"/>
          <w:sz w:val="32"/>
          <w:szCs w:val="32"/>
        </w:rPr>
        <w:t>落实文化和旅游部相关通知要求，及时暂</w:t>
      </w:r>
      <w:proofErr w:type="gramStart"/>
      <w:r w:rsidRPr="00581CAE">
        <w:rPr>
          <w:rFonts w:ascii="仿宋_GB2312" w:eastAsia="仿宋_GB2312" w:hint="eastAsia"/>
          <w:spacing w:val="6"/>
          <w:sz w:val="32"/>
          <w:szCs w:val="32"/>
        </w:rPr>
        <w:t>退全市</w:t>
      </w:r>
      <w:proofErr w:type="gramEnd"/>
      <w:r w:rsidRPr="00581CAE">
        <w:rPr>
          <w:rFonts w:ascii="仿宋_GB2312" w:eastAsia="仿宋_GB2312" w:hint="eastAsia"/>
          <w:spacing w:val="6"/>
          <w:sz w:val="32"/>
          <w:szCs w:val="32"/>
        </w:rPr>
        <w:t>192家旅行社4368万元旅游服务质量保证金，用于缓解旅行社的资金压力。</w:t>
      </w:r>
    </w:p>
    <w:p w14:paraId="608E2B92" w14:textId="77777777" w:rsidR="00581CAE" w:rsidRPr="00581CAE" w:rsidRDefault="00581CAE" w:rsidP="00581CAE">
      <w:pPr>
        <w:spacing w:line="600" w:lineRule="exact"/>
        <w:ind w:firstLineChars="200" w:firstLine="664"/>
        <w:rPr>
          <w:rFonts w:ascii="仿宋_GB2312" w:eastAsia="仿宋_GB2312"/>
          <w:spacing w:val="6"/>
          <w:sz w:val="32"/>
          <w:szCs w:val="32"/>
        </w:rPr>
      </w:pPr>
      <w:r w:rsidRPr="00581CAE">
        <w:rPr>
          <w:rFonts w:ascii="仿宋_GB2312" w:eastAsia="仿宋_GB2312" w:hint="eastAsia"/>
          <w:spacing w:val="6"/>
          <w:sz w:val="32"/>
          <w:szCs w:val="32"/>
        </w:rPr>
        <w:t>在稳定导游队伍的同时，我们下一步将从三个方面着手提高导游的服务水平：</w:t>
      </w:r>
    </w:p>
    <w:p w14:paraId="492A5801" w14:textId="77777777" w:rsidR="00581CAE" w:rsidRPr="00581CAE" w:rsidRDefault="00581CAE" w:rsidP="00581CAE">
      <w:pPr>
        <w:spacing w:line="600" w:lineRule="exact"/>
        <w:ind w:firstLineChars="200" w:firstLine="664"/>
        <w:rPr>
          <w:rFonts w:ascii="仿宋_GB2312" w:eastAsia="仿宋_GB2312"/>
          <w:spacing w:val="6"/>
          <w:sz w:val="32"/>
          <w:szCs w:val="32"/>
        </w:rPr>
      </w:pPr>
      <w:r w:rsidRPr="00D42358">
        <w:rPr>
          <w:rFonts w:ascii="黑体" w:eastAsia="黑体" w:hAnsi="黑体" w:hint="eastAsia"/>
          <w:spacing w:val="6"/>
          <w:sz w:val="32"/>
          <w:szCs w:val="32"/>
        </w:rPr>
        <w:t>一、以</w:t>
      </w:r>
      <w:proofErr w:type="gramStart"/>
      <w:r w:rsidRPr="00D42358">
        <w:rPr>
          <w:rFonts w:ascii="黑体" w:eastAsia="黑体" w:hAnsi="黑体" w:hint="eastAsia"/>
          <w:spacing w:val="6"/>
          <w:sz w:val="32"/>
          <w:szCs w:val="32"/>
        </w:rPr>
        <w:t>训提能</w:t>
      </w:r>
      <w:proofErr w:type="gramEnd"/>
      <w:r w:rsidRPr="00D42358">
        <w:rPr>
          <w:rFonts w:ascii="黑体" w:eastAsia="黑体" w:hAnsi="黑体" w:hint="eastAsia"/>
          <w:spacing w:val="6"/>
          <w:sz w:val="32"/>
          <w:szCs w:val="32"/>
        </w:rPr>
        <w:t>，开展多种培训为导游队伍赋能。</w:t>
      </w:r>
      <w:r w:rsidRPr="00581CAE">
        <w:rPr>
          <w:rFonts w:ascii="仿宋_GB2312" w:eastAsia="仿宋_GB2312" w:hint="eastAsia"/>
          <w:spacing w:val="6"/>
          <w:sz w:val="32"/>
          <w:szCs w:val="32"/>
        </w:rPr>
        <w:t>积极开展全市旅游从业人员培训、轮训，聘请专家、教授，分专题对导游开展专项培训，提高导游队伍的专业水平和整体素质。通过网络学习、短期培训、专题讲座等方式对现有的导游队伍进行继续教育，用知识为行业赋能。近期将通过政府向社</w:t>
      </w:r>
      <w:r w:rsidRPr="00581CAE">
        <w:rPr>
          <w:rFonts w:ascii="仿宋_GB2312" w:eastAsia="仿宋_GB2312" w:hint="eastAsia"/>
          <w:spacing w:val="6"/>
          <w:sz w:val="32"/>
          <w:szCs w:val="32"/>
        </w:rPr>
        <w:lastRenderedPageBreak/>
        <w:t>会购买服务的形式，举办全市导游</w:t>
      </w:r>
      <w:proofErr w:type="gramStart"/>
      <w:r w:rsidRPr="00581CAE">
        <w:rPr>
          <w:rFonts w:ascii="仿宋_GB2312" w:eastAsia="仿宋_GB2312" w:hint="eastAsia"/>
          <w:spacing w:val="6"/>
          <w:sz w:val="32"/>
          <w:szCs w:val="32"/>
        </w:rPr>
        <w:t>员能力</w:t>
      </w:r>
      <w:proofErr w:type="gramEnd"/>
      <w:r w:rsidRPr="00581CAE">
        <w:rPr>
          <w:rFonts w:ascii="仿宋_GB2312" w:eastAsia="仿宋_GB2312" w:hint="eastAsia"/>
          <w:spacing w:val="6"/>
          <w:sz w:val="32"/>
          <w:szCs w:val="32"/>
        </w:rPr>
        <w:t>提升培训，培训内容主要涉及南湖边讲好红船故事、旅游应急处理与风险防控、嘉兴景点景区精讲、嘉兴市情、</w:t>
      </w:r>
      <w:proofErr w:type="gramStart"/>
      <w:r w:rsidRPr="00581CAE">
        <w:rPr>
          <w:rFonts w:ascii="仿宋_GB2312" w:eastAsia="仿宋_GB2312" w:hint="eastAsia"/>
          <w:spacing w:val="6"/>
          <w:sz w:val="32"/>
          <w:szCs w:val="32"/>
        </w:rPr>
        <w:t>文旅融合</w:t>
      </w:r>
      <w:proofErr w:type="gramEnd"/>
      <w:r w:rsidRPr="00581CAE">
        <w:rPr>
          <w:rFonts w:ascii="仿宋_GB2312" w:eastAsia="仿宋_GB2312" w:hint="eastAsia"/>
          <w:spacing w:val="6"/>
          <w:sz w:val="32"/>
          <w:szCs w:val="32"/>
        </w:rPr>
        <w:t>背景下导游员的文化担当、</w:t>
      </w:r>
      <w:proofErr w:type="gramStart"/>
      <w:r w:rsidRPr="00581CAE">
        <w:rPr>
          <w:rFonts w:ascii="仿宋_GB2312" w:eastAsia="仿宋_GB2312" w:hint="eastAsia"/>
          <w:spacing w:val="6"/>
          <w:sz w:val="32"/>
          <w:szCs w:val="32"/>
        </w:rPr>
        <w:t>研</w:t>
      </w:r>
      <w:proofErr w:type="gramEnd"/>
      <w:r w:rsidRPr="00581CAE">
        <w:rPr>
          <w:rFonts w:ascii="仿宋_GB2312" w:eastAsia="仿宋_GB2312" w:hint="eastAsia"/>
          <w:spacing w:val="6"/>
          <w:sz w:val="32"/>
          <w:szCs w:val="32"/>
        </w:rPr>
        <w:t>学旅行的思考等。</w:t>
      </w:r>
    </w:p>
    <w:p w14:paraId="787F01A4" w14:textId="77777777" w:rsidR="00581CAE" w:rsidRPr="00581CAE" w:rsidRDefault="00581CAE" w:rsidP="00581CAE">
      <w:pPr>
        <w:spacing w:line="600" w:lineRule="exact"/>
        <w:ind w:firstLineChars="200" w:firstLine="664"/>
        <w:rPr>
          <w:rFonts w:ascii="仿宋_GB2312" w:eastAsia="仿宋_GB2312"/>
          <w:spacing w:val="6"/>
          <w:sz w:val="32"/>
          <w:szCs w:val="32"/>
        </w:rPr>
      </w:pPr>
      <w:r w:rsidRPr="00D42358">
        <w:rPr>
          <w:rFonts w:ascii="黑体" w:eastAsia="黑体" w:hAnsi="黑体" w:hint="eastAsia"/>
          <w:spacing w:val="6"/>
          <w:sz w:val="32"/>
          <w:szCs w:val="32"/>
        </w:rPr>
        <w:t>二、以赛代训，举办导游大赛提高导游职业素养。</w:t>
      </w:r>
      <w:r w:rsidRPr="00581CAE">
        <w:rPr>
          <w:rFonts w:ascii="仿宋_GB2312" w:eastAsia="仿宋_GB2312" w:hint="eastAsia"/>
          <w:spacing w:val="6"/>
          <w:sz w:val="32"/>
          <w:szCs w:val="32"/>
        </w:rPr>
        <w:t>举办“讲好嘉兴故事”为主题的全市导游大赛，将导游词的创作和讲解一并作为比赛内容，并设置奖项和奖金，正面展示导游员的风采，激发导游人员的荣誉感与不断提高专业技能的愿望。以全市导游技能大赛为契机，以赛代训，提供导游互相学习、相互交流的一个机会，能够帮助提升导游人员的服务意识，提高导游人员的服务技能和综合素质，带动导游服务质量水平提升。</w:t>
      </w:r>
    </w:p>
    <w:p w14:paraId="4968E4B2" w14:textId="66E6DF5F" w:rsidR="00BF2F7D" w:rsidRPr="00581CAE" w:rsidRDefault="00581CAE" w:rsidP="00581CAE">
      <w:pPr>
        <w:spacing w:line="600" w:lineRule="exact"/>
        <w:ind w:firstLineChars="200" w:firstLine="664"/>
        <w:rPr>
          <w:rFonts w:ascii="仿宋_GB2312" w:eastAsia="仿宋_GB2312"/>
          <w:color w:val="FF0000"/>
          <w:spacing w:val="6"/>
          <w:sz w:val="32"/>
          <w:szCs w:val="32"/>
        </w:rPr>
      </w:pPr>
      <w:r w:rsidRPr="00D42358">
        <w:rPr>
          <w:rFonts w:ascii="黑体" w:eastAsia="黑体" w:hAnsi="黑体" w:hint="eastAsia"/>
          <w:spacing w:val="6"/>
          <w:sz w:val="32"/>
          <w:szCs w:val="32"/>
        </w:rPr>
        <w:t>三、以奖留人，制定奖励政策吸引导游人才。</w:t>
      </w:r>
      <w:r w:rsidRPr="00581CAE">
        <w:rPr>
          <w:rFonts w:ascii="仿宋_GB2312" w:eastAsia="仿宋_GB2312" w:hint="eastAsia"/>
          <w:spacing w:val="6"/>
          <w:sz w:val="32"/>
          <w:szCs w:val="32"/>
        </w:rPr>
        <w:t>建立合理奖励机制和人才晋升机制，对获得上级表彰、在各种比赛中取得优异成绩、参加考试提升等级的导游员给予奖励，如为考取中高级导游及外语导游者，制定奖励政策，留住导游人才。我局正积极探索对优秀导游人才的奖励政策，争取纳入《嘉兴市旅游专项资金管理办法》，给予相应的奖励。</w:t>
      </w:r>
    </w:p>
    <w:p w14:paraId="581A666A" w14:textId="77777777" w:rsidR="00BF2F7D" w:rsidRPr="00382EA7" w:rsidRDefault="00BF2F7D" w:rsidP="00BF2F7D">
      <w:pPr>
        <w:spacing w:line="600" w:lineRule="exact"/>
        <w:ind w:firstLineChars="200" w:firstLine="616"/>
        <w:rPr>
          <w:rFonts w:ascii="仿宋_GB2312" w:eastAsia="仿宋_GB2312" w:hAnsi="仿宋_GB2312" w:cs="仿宋_GB2312"/>
          <w:spacing w:val="-6"/>
          <w:sz w:val="32"/>
          <w:szCs w:val="32"/>
        </w:rPr>
      </w:pPr>
    </w:p>
    <w:p w14:paraId="57949970" w14:textId="41EABE0B" w:rsidR="0023269D" w:rsidRDefault="0023269D" w:rsidP="00BF2F7D">
      <w:pPr>
        <w:pStyle w:val="af3"/>
        <w:ind w:firstLineChars="0" w:firstLine="640"/>
      </w:pPr>
      <w:r w:rsidRPr="0023269D">
        <w:rPr>
          <w:rFonts w:ascii="仿宋_GB2312" w:hint="eastAsia"/>
          <w:spacing w:val="-6"/>
        </w:rPr>
        <w:t xml:space="preserve">  </w:t>
      </w:r>
      <w:r>
        <w:rPr>
          <w:rFonts w:ascii="仿宋_GB2312" w:hint="eastAsia"/>
          <w:spacing w:val="-6"/>
        </w:rPr>
        <w:t xml:space="preserve">                            </w:t>
      </w:r>
      <w:r>
        <w:rPr>
          <w:rFonts w:hint="eastAsia"/>
        </w:rPr>
        <w:t>嘉兴市文化广电旅游局</w:t>
      </w:r>
    </w:p>
    <w:p w14:paraId="2EF3A90E" w14:textId="53971AAA" w:rsidR="0023269D" w:rsidRPr="00581CAE" w:rsidRDefault="0023269D" w:rsidP="00581CAE">
      <w:pPr>
        <w:pStyle w:val="af3"/>
        <w:ind w:firstLineChars="1700" w:firstLine="5440"/>
        <w:rPr>
          <w:rFonts w:ascii="仿宋_GB2312" w:hAnsi="仿宋_GB2312" w:cs="仿宋_GB2312"/>
        </w:rPr>
      </w:pPr>
      <w:r>
        <w:rPr>
          <w:rFonts w:ascii="仿宋_GB2312" w:hAnsi="仿宋_GB2312" w:cs="仿宋_GB2312" w:hint="eastAsia"/>
        </w:rPr>
        <w:t>2020年8月2</w:t>
      </w:r>
      <w:r w:rsidR="00BF2F7D">
        <w:rPr>
          <w:rFonts w:ascii="仿宋_GB2312" w:hAnsi="仿宋_GB2312" w:cs="仿宋_GB2312" w:hint="eastAsia"/>
        </w:rPr>
        <w:t>5</w:t>
      </w:r>
      <w:r>
        <w:rPr>
          <w:rFonts w:ascii="仿宋_GB2312" w:hAnsi="仿宋_GB2312" w:cs="仿宋_GB2312" w:hint="eastAsia"/>
        </w:rPr>
        <w:t>日</w:t>
      </w:r>
    </w:p>
    <w:p w14:paraId="53CF26DB" w14:textId="77777777" w:rsidR="00D42358" w:rsidRDefault="00D42358" w:rsidP="00BF2F7D">
      <w:pPr>
        <w:spacing w:line="600" w:lineRule="exact"/>
        <w:ind w:left="1" w:firstLineChars="200" w:firstLine="616"/>
        <w:rPr>
          <w:rFonts w:ascii="仿宋_GB2312" w:eastAsia="仿宋_GB2312"/>
          <w:spacing w:val="-6"/>
          <w:sz w:val="32"/>
        </w:rPr>
      </w:pPr>
    </w:p>
    <w:p w14:paraId="25D89B1A" w14:textId="67B2DCD8" w:rsidR="0023269D" w:rsidRPr="0023269D" w:rsidRDefault="00581CAE" w:rsidP="00BF2F7D">
      <w:pPr>
        <w:spacing w:line="600" w:lineRule="exact"/>
        <w:ind w:left="1" w:firstLineChars="200" w:firstLine="616"/>
        <w:rPr>
          <w:rFonts w:ascii="仿宋_GB2312" w:eastAsia="仿宋_GB2312"/>
        </w:rPr>
      </w:pPr>
      <w:r>
        <w:rPr>
          <w:rFonts w:ascii="仿宋_GB2312" w:eastAsia="仿宋_GB2312" w:hint="eastAsia"/>
          <w:spacing w:val="-6"/>
          <w:sz w:val="32"/>
        </w:rPr>
        <w:lastRenderedPageBreak/>
        <w:t>（</w:t>
      </w:r>
      <w:r w:rsidRPr="00581CAE">
        <w:rPr>
          <w:rFonts w:ascii="仿宋_GB2312" w:eastAsia="仿宋_GB2312" w:hint="eastAsia"/>
          <w:spacing w:val="-6"/>
          <w:sz w:val="32"/>
        </w:rPr>
        <w:t>联系</w:t>
      </w:r>
      <w:r w:rsidR="00D42358">
        <w:rPr>
          <w:rFonts w:ascii="仿宋_GB2312" w:eastAsia="仿宋_GB2312" w:hint="eastAsia"/>
          <w:spacing w:val="-6"/>
          <w:sz w:val="32"/>
        </w:rPr>
        <w:t>人</w:t>
      </w:r>
      <w:r w:rsidRPr="00581CAE">
        <w:rPr>
          <w:rFonts w:ascii="仿宋_GB2312" w:eastAsia="仿宋_GB2312" w:hint="eastAsia"/>
          <w:spacing w:val="-6"/>
          <w:sz w:val="32"/>
        </w:rPr>
        <w:t>：</w:t>
      </w:r>
      <w:r w:rsidR="00D42358">
        <w:rPr>
          <w:rFonts w:ascii="仿宋_GB2312" w:eastAsia="仿宋_GB2312" w:hint="eastAsia"/>
          <w:spacing w:val="-6"/>
          <w:sz w:val="32"/>
        </w:rPr>
        <w:t>岳萍萍</w:t>
      </w:r>
      <w:r>
        <w:rPr>
          <w:rFonts w:ascii="仿宋_GB2312" w:eastAsia="仿宋_GB2312" w:hint="eastAsia"/>
          <w:spacing w:val="-6"/>
          <w:sz w:val="32"/>
        </w:rPr>
        <w:t>，</w:t>
      </w:r>
      <w:r w:rsidRPr="00581CAE">
        <w:rPr>
          <w:rFonts w:ascii="仿宋_GB2312" w:eastAsia="仿宋_GB2312" w:hint="eastAsia"/>
          <w:spacing w:val="-6"/>
          <w:sz w:val="32"/>
        </w:rPr>
        <w:t>联系电话：82159769</w:t>
      </w:r>
      <w:r w:rsidR="0023269D" w:rsidRPr="0023269D">
        <w:rPr>
          <w:rFonts w:ascii="仿宋_GB2312" w:eastAsia="仿宋_GB2312" w:hint="eastAsia"/>
          <w:spacing w:val="-6"/>
          <w:sz w:val="32"/>
        </w:rPr>
        <w:t>）</w:t>
      </w:r>
    </w:p>
    <w:p w14:paraId="1849F5D4" w14:textId="77777777" w:rsidR="00F0139C" w:rsidRDefault="00F0139C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658988C2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6850665F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6F7439ED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58DF3D1F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0738AA0D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23E07BC2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75F87C71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58CAF961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7DCDE184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5E5178A4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768E16CC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440D8D8A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54A94711" w14:textId="77777777" w:rsidR="0023269D" w:rsidRP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56FBC385" w14:textId="77777777" w:rsidR="0023269D" w:rsidRDefault="0023269D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11E39C9F" w14:textId="5FECF568" w:rsidR="00C8736C" w:rsidRDefault="00C8736C" w:rsidP="00F0139C">
      <w:pPr>
        <w:rPr>
          <w:rFonts w:ascii="黑体" w:eastAsia="黑体" w:hAnsi="黑体"/>
          <w:b/>
          <w:bCs/>
          <w:sz w:val="32"/>
          <w:szCs w:val="32"/>
        </w:rPr>
      </w:pPr>
    </w:p>
    <w:p w14:paraId="1775F462" w14:textId="77777777" w:rsidR="00BF2F7D" w:rsidRDefault="00BF2F7D" w:rsidP="000C21B5">
      <w:pPr>
        <w:spacing w:line="600" w:lineRule="atLeast"/>
        <w:rPr>
          <w:rFonts w:ascii="仿宋_GB2312" w:eastAsia="仿宋_GB2312"/>
          <w:sz w:val="32"/>
          <w:szCs w:val="32"/>
        </w:rPr>
      </w:pPr>
    </w:p>
    <w:tbl>
      <w:tblPr>
        <w:tblpPr w:leftFromText="180" w:rightFromText="180" w:vertAnchor="text" w:horzAnchor="margin" w:tblpY="53"/>
        <w:tblW w:w="876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84"/>
        <w:gridCol w:w="4924"/>
        <w:gridCol w:w="3325"/>
        <w:gridCol w:w="234"/>
      </w:tblGrid>
      <w:tr w:rsidR="000C21B5" w14:paraId="46B8B719" w14:textId="77777777" w:rsidTr="00A540C1">
        <w:trPr>
          <w:cantSplit/>
          <w:trHeight w:val="500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14:paraId="7E80B744" w14:textId="77777777" w:rsidR="000C21B5" w:rsidRDefault="000C21B5" w:rsidP="00A540C1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80" w:type="dxa"/>
            <w:gridSpan w:val="3"/>
            <w:tcBorders>
              <w:top w:val="single" w:sz="4" w:space="0" w:color="auto"/>
            </w:tcBorders>
            <w:vAlign w:val="center"/>
          </w:tcPr>
          <w:p w14:paraId="2B03AAB5" w14:textId="7B60F7B4" w:rsidR="000C21B5" w:rsidRDefault="000C21B5" w:rsidP="000C21B5">
            <w:pPr>
              <w:widowControl/>
              <w:spacing w:line="560" w:lineRule="exact"/>
              <w:ind w:left="840" w:right="641" w:hangingChars="300" w:hanging="84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抄送：</w:t>
            </w:r>
            <w:r w:rsidR="00581CAE" w:rsidRPr="00581CA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市委办公室、市政府办公室、市政协办公室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0C21B5" w14:paraId="217D9257" w14:textId="77777777" w:rsidTr="00A540C1">
        <w:trPr>
          <w:trHeight w:val="600"/>
        </w:trPr>
        <w:tc>
          <w:tcPr>
            <w:tcW w:w="28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37550FA7" w14:textId="77777777" w:rsidR="000C21B5" w:rsidRDefault="000C21B5" w:rsidP="00A540C1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55463DC7" w14:textId="77777777" w:rsidR="000C21B5" w:rsidRDefault="000C21B5" w:rsidP="00A540C1">
            <w:pPr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嘉兴市文化广电旅游局办公室</w:t>
            </w:r>
          </w:p>
        </w:tc>
        <w:tc>
          <w:tcPr>
            <w:tcW w:w="33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2BCD968" w14:textId="11E576E6" w:rsidR="000C21B5" w:rsidRDefault="000C21B5" w:rsidP="00BF2F7D">
            <w:pPr>
              <w:wordWrap w:val="0"/>
              <w:jc w:val="right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月2</w:t>
            </w:r>
            <w:r w:rsidR="00BF2F7D">
              <w:rPr>
                <w:rFonts w:ascii="仿宋_GB2312" w:eastAsia="仿宋_GB2312" w:cs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日印发</w:t>
            </w:r>
          </w:p>
        </w:tc>
        <w:tc>
          <w:tcPr>
            <w:tcW w:w="2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1ED23A7" w14:textId="77777777" w:rsidR="000C21B5" w:rsidRDefault="000C21B5" w:rsidP="00A540C1">
            <w:pPr>
              <w:jc w:val="right"/>
              <w:rPr>
                <w:rFonts w:eastAsia="仿宋_GB2312"/>
                <w:color w:val="000000"/>
                <w:sz w:val="30"/>
              </w:rPr>
            </w:pPr>
          </w:p>
        </w:tc>
      </w:tr>
    </w:tbl>
    <w:p w14:paraId="6963E7D3" w14:textId="77777777" w:rsidR="000C21B5" w:rsidRDefault="000C21B5" w:rsidP="000C21B5">
      <w:pPr>
        <w:spacing w:line="15" w:lineRule="auto"/>
        <w:rPr>
          <w:rFonts w:asciiTheme="minorEastAsia" w:eastAsiaTheme="minorEastAsia" w:hAnsiTheme="minorEastAsia" w:cstheme="minorEastAsia"/>
          <w:vanish/>
          <w:sz w:val="10"/>
          <w:szCs w:val="10"/>
        </w:rPr>
      </w:pPr>
    </w:p>
    <w:p w14:paraId="38C169C9" w14:textId="77777777" w:rsidR="000C21B5" w:rsidRDefault="000C21B5" w:rsidP="000C21B5">
      <w:pPr>
        <w:spacing w:line="14" w:lineRule="exact"/>
      </w:pPr>
    </w:p>
    <w:p w14:paraId="1C2B1FAE" w14:textId="3D6B057E" w:rsidR="000C21B5" w:rsidRPr="00BF2F7D" w:rsidRDefault="000C21B5" w:rsidP="00BF2F7D">
      <w:pPr>
        <w:spacing w:line="20" w:lineRule="exact"/>
        <w:rPr>
          <w:rFonts w:ascii="黑体" w:eastAsia="黑体" w:hAnsi="黑体"/>
          <w:bCs/>
          <w:sz w:val="10"/>
          <w:szCs w:val="10"/>
        </w:rPr>
      </w:pPr>
    </w:p>
    <w:p w14:paraId="0B936496" w14:textId="77777777" w:rsidR="00F10530" w:rsidRDefault="00F10530" w:rsidP="0023269D">
      <w:pPr>
        <w:spacing w:line="20" w:lineRule="exact"/>
        <w:rPr>
          <w:rFonts w:ascii="黑体" w:eastAsia="黑体" w:hAnsi="黑体"/>
          <w:sz w:val="32"/>
          <w:szCs w:val="32"/>
        </w:rPr>
      </w:pPr>
    </w:p>
    <w:sectPr w:rsidR="00F10530" w:rsidSect="00F0139C">
      <w:footerReference w:type="even" r:id="rId8"/>
      <w:footerReference w:type="default" r:id="rId9"/>
      <w:pgSz w:w="11906" w:h="16838"/>
      <w:pgMar w:top="1440" w:right="1588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97EFF" w14:textId="77777777" w:rsidR="00D41515" w:rsidRDefault="00D41515" w:rsidP="00EF759D">
      <w:r>
        <w:separator/>
      </w:r>
    </w:p>
  </w:endnote>
  <w:endnote w:type="continuationSeparator" w:id="0">
    <w:p w14:paraId="15AEB3AC" w14:textId="77777777" w:rsidR="00D41515" w:rsidRDefault="00D41515" w:rsidP="00EF7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43703508"/>
      <w:docPartObj>
        <w:docPartGallery w:val="Page Numbers (Bottom of Page)"/>
        <w:docPartUnique/>
      </w:docPartObj>
    </w:sdtPr>
    <w:sdtEndPr/>
    <w:sdtContent>
      <w:p w14:paraId="250A774F" w14:textId="77777777" w:rsidR="00762817" w:rsidRDefault="00762817">
        <w:pPr>
          <w:pStyle w:val="a5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42253D" w:rsidRPr="0042253D">
          <w:rPr>
            <w:rFonts w:ascii="宋体" w:hAnsi="宋体"/>
            <w:noProof/>
            <w:sz w:val="28"/>
            <w:lang w:val="zh-CN"/>
          </w:rPr>
          <w:t>-</w:t>
        </w:r>
        <w:r w:rsidR="0042253D">
          <w:rPr>
            <w:rFonts w:ascii="宋体" w:hAnsi="宋体"/>
            <w:noProof/>
            <w:sz w:val="28"/>
          </w:rPr>
          <w:t xml:space="preserve"> 4 -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1D8FE300" w14:textId="77777777" w:rsidR="00762817" w:rsidRDefault="00762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24609473"/>
      <w:docPartObj>
        <w:docPartGallery w:val="Page Numbers (Bottom of Page)"/>
        <w:docPartUnique/>
      </w:docPartObj>
    </w:sdtPr>
    <w:sdtEndPr/>
    <w:sdtContent>
      <w:p w14:paraId="1F5436B1" w14:textId="77777777" w:rsidR="00762817" w:rsidRDefault="00762817">
        <w:pPr>
          <w:pStyle w:val="a5"/>
          <w:jc w:val="right"/>
        </w:pPr>
        <w:r w:rsidRPr="00762817">
          <w:rPr>
            <w:rFonts w:ascii="宋体" w:hAnsi="宋体"/>
            <w:sz w:val="28"/>
          </w:rPr>
          <w:fldChar w:fldCharType="begin"/>
        </w:r>
        <w:r w:rsidRPr="00762817">
          <w:rPr>
            <w:rFonts w:ascii="宋体" w:hAnsi="宋体"/>
            <w:sz w:val="28"/>
          </w:rPr>
          <w:instrText>PAGE   \* MERGEFORMAT</w:instrText>
        </w:r>
        <w:r w:rsidRPr="00762817">
          <w:rPr>
            <w:rFonts w:ascii="宋体" w:hAnsi="宋体"/>
            <w:sz w:val="28"/>
          </w:rPr>
          <w:fldChar w:fldCharType="separate"/>
        </w:r>
        <w:r w:rsidR="0042253D" w:rsidRPr="0042253D">
          <w:rPr>
            <w:rFonts w:ascii="宋体" w:hAnsi="宋体"/>
            <w:noProof/>
            <w:sz w:val="28"/>
            <w:lang w:val="zh-CN"/>
          </w:rPr>
          <w:t>-</w:t>
        </w:r>
        <w:r w:rsidR="0042253D">
          <w:rPr>
            <w:rFonts w:ascii="宋体" w:hAnsi="宋体"/>
            <w:noProof/>
            <w:sz w:val="28"/>
          </w:rPr>
          <w:t xml:space="preserve"> 3 -</w:t>
        </w:r>
        <w:r w:rsidRPr="00762817">
          <w:rPr>
            <w:rFonts w:ascii="宋体" w:hAnsi="宋体"/>
            <w:sz w:val="28"/>
          </w:rPr>
          <w:fldChar w:fldCharType="end"/>
        </w:r>
      </w:p>
    </w:sdtContent>
  </w:sdt>
  <w:p w14:paraId="7CC2EE2D" w14:textId="77777777" w:rsidR="00762817" w:rsidRDefault="007628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8F5A9" w14:textId="77777777" w:rsidR="00D41515" w:rsidRDefault="00D41515" w:rsidP="00EF759D">
      <w:r>
        <w:separator/>
      </w:r>
    </w:p>
  </w:footnote>
  <w:footnote w:type="continuationSeparator" w:id="0">
    <w:p w14:paraId="09FF6A68" w14:textId="77777777" w:rsidR="00D41515" w:rsidRDefault="00D41515" w:rsidP="00EF7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12F0"/>
    <w:multiLevelType w:val="hybridMultilevel"/>
    <w:tmpl w:val="428C4CB4"/>
    <w:lvl w:ilvl="0" w:tplc="9DA0AAC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12205A6"/>
    <w:multiLevelType w:val="hybridMultilevel"/>
    <w:tmpl w:val="3A10C600"/>
    <w:lvl w:ilvl="0" w:tplc="A29CD274">
      <w:start w:val="1"/>
      <w:numFmt w:val="japaneseCounting"/>
      <w:lvlText w:val="%1、"/>
      <w:lvlJc w:val="left"/>
      <w:pPr>
        <w:ind w:left="1287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 w15:restartNumberingAfterBreak="0">
    <w:nsid w:val="43C403DF"/>
    <w:multiLevelType w:val="hybridMultilevel"/>
    <w:tmpl w:val="9C8E95D2"/>
    <w:lvl w:ilvl="0" w:tplc="C1E29BBA">
      <w:start w:val="1"/>
      <w:numFmt w:val="japaneseCounting"/>
      <w:lvlText w:val="（%1）"/>
      <w:lvlJc w:val="left"/>
      <w:pPr>
        <w:ind w:left="1953" w:hanging="14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8" w:hanging="420"/>
      </w:pPr>
    </w:lvl>
    <w:lvl w:ilvl="2" w:tplc="0409001B" w:tentative="1">
      <w:start w:val="1"/>
      <w:numFmt w:val="lowerRoman"/>
      <w:lvlText w:val="%3."/>
      <w:lvlJc w:val="right"/>
      <w:pPr>
        <w:ind w:left="1758" w:hanging="420"/>
      </w:pPr>
    </w:lvl>
    <w:lvl w:ilvl="3" w:tplc="0409000F" w:tentative="1">
      <w:start w:val="1"/>
      <w:numFmt w:val="decimal"/>
      <w:lvlText w:val="%4."/>
      <w:lvlJc w:val="left"/>
      <w:pPr>
        <w:ind w:left="2178" w:hanging="420"/>
      </w:pPr>
    </w:lvl>
    <w:lvl w:ilvl="4" w:tplc="04090019" w:tentative="1">
      <w:start w:val="1"/>
      <w:numFmt w:val="lowerLetter"/>
      <w:lvlText w:val="%5)"/>
      <w:lvlJc w:val="left"/>
      <w:pPr>
        <w:ind w:left="2598" w:hanging="420"/>
      </w:pPr>
    </w:lvl>
    <w:lvl w:ilvl="5" w:tplc="0409001B" w:tentative="1">
      <w:start w:val="1"/>
      <w:numFmt w:val="lowerRoman"/>
      <w:lvlText w:val="%6."/>
      <w:lvlJc w:val="right"/>
      <w:pPr>
        <w:ind w:left="3018" w:hanging="420"/>
      </w:pPr>
    </w:lvl>
    <w:lvl w:ilvl="6" w:tplc="0409000F" w:tentative="1">
      <w:start w:val="1"/>
      <w:numFmt w:val="decimal"/>
      <w:lvlText w:val="%7."/>
      <w:lvlJc w:val="left"/>
      <w:pPr>
        <w:ind w:left="3438" w:hanging="420"/>
      </w:pPr>
    </w:lvl>
    <w:lvl w:ilvl="7" w:tplc="04090019" w:tentative="1">
      <w:start w:val="1"/>
      <w:numFmt w:val="lowerLetter"/>
      <w:lvlText w:val="%8)"/>
      <w:lvlJc w:val="left"/>
      <w:pPr>
        <w:ind w:left="3858" w:hanging="420"/>
      </w:pPr>
    </w:lvl>
    <w:lvl w:ilvl="8" w:tplc="0409001B" w:tentative="1">
      <w:start w:val="1"/>
      <w:numFmt w:val="lowerRoman"/>
      <w:lvlText w:val="%9."/>
      <w:lvlJc w:val="right"/>
      <w:pPr>
        <w:ind w:left="4278" w:hanging="420"/>
      </w:pPr>
    </w:lvl>
  </w:abstractNum>
  <w:abstractNum w:abstractNumId="3" w15:restartNumberingAfterBreak="0">
    <w:nsid w:val="60560A09"/>
    <w:multiLevelType w:val="hybridMultilevel"/>
    <w:tmpl w:val="44A49720"/>
    <w:lvl w:ilvl="0" w:tplc="33CA5520">
      <w:start w:val="1"/>
      <w:numFmt w:val="japaneseCounting"/>
      <w:lvlText w:val="%1、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734"/>
    <w:rsid w:val="00012D85"/>
    <w:rsid w:val="000435D4"/>
    <w:rsid w:val="000744D0"/>
    <w:rsid w:val="00091C80"/>
    <w:rsid w:val="0009519B"/>
    <w:rsid w:val="000A1BDB"/>
    <w:rsid w:val="000B1366"/>
    <w:rsid w:val="000C21B5"/>
    <w:rsid w:val="000F599C"/>
    <w:rsid w:val="0010064E"/>
    <w:rsid w:val="001162D9"/>
    <w:rsid w:val="00121AB5"/>
    <w:rsid w:val="00123D56"/>
    <w:rsid w:val="0014486A"/>
    <w:rsid w:val="0015301F"/>
    <w:rsid w:val="001624F4"/>
    <w:rsid w:val="0016394E"/>
    <w:rsid w:val="00183AFE"/>
    <w:rsid w:val="001D74B0"/>
    <w:rsid w:val="001E7818"/>
    <w:rsid w:val="001F5456"/>
    <w:rsid w:val="001F7860"/>
    <w:rsid w:val="002046E9"/>
    <w:rsid w:val="00204FD7"/>
    <w:rsid w:val="00206447"/>
    <w:rsid w:val="00224CB2"/>
    <w:rsid w:val="0023269D"/>
    <w:rsid w:val="00254C86"/>
    <w:rsid w:val="00257844"/>
    <w:rsid w:val="00280B16"/>
    <w:rsid w:val="00281CFF"/>
    <w:rsid w:val="00284202"/>
    <w:rsid w:val="002934C1"/>
    <w:rsid w:val="002A7D8B"/>
    <w:rsid w:val="002D0258"/>
    <w:rsid w:val="002F2DDA"/>
    <w:rsid w:val="002F5260"/>
    <w:rsid w:val="002F684D"/>
    <w:rsid w:val="003052E7"/>
    <w:rsid w:val="00312908"/>
    <w:rsid w:val="00330499"/>
    <w:rsid w:val="00331BB5"/>
    <w:rsid w:val="003735E0"/>
    <w:rsid w:val="00382277"/>
    <w:rsid w:val="0038449F"/>
    <w:rsid w:val="003B404D"/>
    <w:rsid w:val="003C0652"/>
    <w:rsid w:val="003C5023"/>
    <w:rsid w:val="003D3312"/>
    <w:rsid w:val="003E3D5E"/>
    <w:rsid w:val="003F326E"/>
    <w:rsid w:val="003F47EC"/>
    <w:rsid w:val="00405038"/>
    <w:rsid w:val="00417890"/>
    <w:rsid w:val="0042253D"/>
    <w:rsid w:val="00425AC4"/>
    <w:rsid w:val="00456863"/>
    <w:rsid w:val="00485823"/>
    <w:rsid w:val="004C30C1"/>
    <w:rsid w:val="004D2565"/>
    <w:rsid w:val="004F3B49"/>
    <w:rsid w:val="004F44DB"/>
    <w:rsid w:val="00506722"/>
    <w:rsid w:val="00523F03"/>
    <w:rsid w:val="005339C8"/>
    <w:rsid w:val="00570094"/>
    <w:rsid w:val="0057577F"/>
    <w:rsid w:val="0057632D"/>
    <w:rsid w:val="00581CAE"/>
    <w:rsid w:val="005A1981"/>
    <w:rsid w:val="005A1D94"/>
    <w:rsid w:val="005A317C"/>
    <w:rsid w:val="005A5A75"/>
    <w:rsid w:val="005C325F"/>
    <w:rsid w:val="005C7CED"/>
    <w:rsid w:val="00611596"/>
    <w:rsid w:val="00622CDA"/>
    <w:rsid w:val="006324A7"/>
    <w:rsid w:val="00654E76"/>
    <w:rsid w:val="00655461"/>
    <w:rsid w:val="00661609"/>
    <w:rsid w:val="00675321"/>
    <w:rsid w:val="00680734"/>
    <w:rsid w:val="006926B0"/>
    <w:rsid w:val="00693A5B"/>
    <w:rsid w:val="00697198"/>
    <w:rsid w:val="006C3ECD"/>
    <w:rsid w:val="006F06C8"/>
    <w:rsid w:val="006F675D"/>
    <w:rsid w:val="00703163"/>
    <w:rsid w:val="00707ADE"/>
    <w:rsid w:val="007274E9"/>
    <w:rsid w:val="007541B5"/>
    <w:rsid w:val="00762817"/>
    <w:rsid w:val="0077002C"/>
    <w:rsid w:val="00787EB1"/>
    <w:rsid w:val="007A4C29"/>
    <w:rsid w:val="007B23E9"/>
    <w:rsid w:val="007C54AF"/>
    <w:rsid w:val="00805527"/>
    <w:rsid w:val="00807593"/>
    <w:rsid w:val="008265CC"/>
    <w:rsid w:val="008443EB"/>
    <w:rsid w:val="0088605A"/>
    <w:rsid w:val="0089328F"/>
    <w:rsid w:val="008979EB"/>
    <w:rsid w:val="008E26D9"/>
    <w:rsid w:val="008F4CDA"/>
    <w:rsid w:val="008F7865"/>
    <w:rsid w:val="009033ED"/>
    <w:rsid w:val="00903AD6"/>
    <w:rsid w:val="00925ACD"/>
    <w:rsid w:val="0093556F"/>
    <w:rsid w:val="00940C6F"/>
    <w:rsid w:val="00942B2C"/>
    <w:rsid w:val="009440FD"/>
    <w:rsid w:val="0094533A"/>
    <w:rsid w:val="00952963"/>
    <w:rsid w:val="00975C60"/>
    <w:rsid w:val="00984DF8"/>
    <w:rsid w:val="009876D4"/>
    <w:rsid w:val="0099783B"/>
    <w:rsid w:val="009A3F11"/>
    <w:rsid w:val="009A651E"/>
    <w:rsid w:val="009B0C8C"/>
    <w:rsid w:val="009B5B5F"/>
    <w:rsid w:val="009D43F3"/>
    <w:rsid w:val="009E4BAE"/>
    <w:rsid w:val="009F7A53"/>
    <w:rsid w:val="00A007E2"/>
    <w:rsid w:val="00A02EF6"/>
    <w:rsid w:val="00A252CA"/>
    <w:rsid w:val="00A2726F"/>
    <w:rsid w:val="00A33AD7"/>
    <w:rsid w:val="00A43F0E"/>
    <w:rsid w:val="00A546B1"/>
    <w:rsid w:val="00A77E6E"/>
    <w:rsid w:val="00A85345"/>
    <w:rsid w:val="00A85903"/>
    <w:rsid w:val="00A87888"/>
    <w:rsid w:val="00A97636"/>
    <w:rsid w:val="00AA713A"/>
    <w:rsid w:val="00AB25D8"/>
    <w:rsid w:val="00AB267A"/>
    <w:rsid w:val="00AB712C"/>
    <w:rsid w:val="00AD187D"/>
    <w:rsid w:val="00AE0C8D"/>
    <w:rsid w:val="00AF280C"/>
    <w:rsid w:val="00AF608D"/>
    <w:rsid w:val="00B03B41"/>
    <w:rsid w:val="00B05479"/>
    <w:rsid w:val="00B101EC"/>
    <w:rsid w:val="00B22177"/>
    <w:rsid w:val="00B22C9E"/>
    <w:rsid w:val="00B51EE6"/>
    <w:rsid w:val="00B6191E"/>
    <w:rsid w:val="00B715A7"/>
    <w:rsid w:val="00B946DC"/>
    <w:rsid w:val="00BC2130"/>
    <w:rsid w:val="00BD52C1"/>
    <w:rsid w:val="00BD6F01"/>
    <w:rsid w:val="00BF2F7D"/>
    <w:rsid w:val="00C0572A"/>
    <w:rsid w:val="00C16569"/>
    <w:rsid w:val="00C246CF"/>
    <w:rsid w:val="00C34E14"/>
    <w:rsid w:val="00C37266"/>
    <w:rsid w:val="00C438CA"/>
    <w:rsid w:val="00C65F27"/>
    <w:rsid w:val="00C66732"/>
    <w:rsid w:val="00C86208"/>
    <w:rsid w:val="00C8736C"/>
    <w:rsid w:val="00C911FE"/>
    <w:rsid w:val="00C976BA"/>
    <w:rsid w:val="00CA3CBD"/>
    <w:rsid w:val="00CA684F"/>
    <w:rsid w:val="00CB53D4"/>
    <w:rsid w:val="00CB5832"/>
    <w:rsid w:val="00CC6964"/>
    <w:rsid w:val="00CD010F"/>
    <w:rsid w:val="00CD5845"/>
    <w:rsid w:val="00CF6D68"/>
    <w:rsid w:val="00D0789D"/>
    <w:rsid w:val="00D12C89"/>
    <w:rsid w:val="00D41515"/>
    <w:rsid w:val="00D4203E"/>
    <w:rsid w:val="00D42358"/>
    <w:rsid w:val="00D44D16"/>
    <w:rsid w:val="00DA4347"/>
    <w:rsid w:val="00DB5417"/>
    <w:rsid w:val="00DC3FEA"/>
    <w:rsid w:val="00DD43C0"/>
    <w:rsid w:val="00DE4EE5"/>
    <w:rsid w:val="00E160F8"/>
    <w:rsid w:val="00E24683"/>
    <w:rsid w:val="00E25B50"/>
    <w:rsid w:val="00E27E1A"/>
    <w:rsid w:val="00E57579"/>
    <w:rsid w:val="00E616DE"/>
    <w:rsid w:val="00EA0B05"/>
    <w:rsid w:val="00EE381A"/>
    <w:rsid w:val="00EE6179"/>
    <w:rsid w:val="00EF759D"/>
    <w:rsid w:val="00F0139C"/>
    <w:rsid w:val="00F10530"/>
    <w:rsid w:val="00F178E0"/>
    <w:rsid w:val="00F23645"/>
    <w:rsid w:val="00F36E1D"/>
    <w:rsid w:val="00F614A5"/>
    <w:rsid w:val="00F64036"/>
    <w:rsid w:val="00F66992"/>
    <w:rsid w:val="00FA2FD8"/>
    <w:rsid w:val="00FA716C"/>
    <w:rsid w:val="00FB0B79"/>
    <w:rsid w:val="00FC0E65"/>
    <w:rsid w:val="00FC13CC"/>
    <w:rsid w:val="00FC46F2"/>
    <w:rsid w:val="00FD2852"/>
    <w:rsid w:val="00FE01E0"/>
    <w:rsid w:val="00FE3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784A4"/>
  <w15:docId w15:val="{064B25C5-061D-4DEE-9AC7-0444923B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734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1"/>
    <w:qFormat/>
    <w:locked/>
    <w:rsid w:val="003E3D5E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EF7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759D"/>
    <w:rPr>
      <w:kern w:val="2"/>
      <w:sz w:val="18"/>
      <w:szCs w:val="18"/>
    </w:rPr>
  </w:style>
  <w:style w:type="paragraph" w:styleId="a5">
    <w:name w:val="footer"/>
    <w:basedOn w:val="a"/>
    <w:link w:val="a6"/>
    <w:unhideWhenUsed/>
    <w:qFormat/>
    <w:rsid w:val="00EF75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759D"/>
    <w:rPr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  <w:unhideWhenUsed/>
    <w:rsid w:val="006C3ECD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C3ECD"/>
    <w:rPr>
      <w:kern w:val="2"/>
      <w:sz w:val="21"/>
      <w:szCs w:val="22"/>
    </w:rPr>
  </w:style>
  <w:style w:type="character" w:styleId="a9">
    <w:name w:val="Hyperlink"/>
    <w:basedOn w:val="a0"/>
    <w:unhideWhenUsed/>
    <w:rsid w:val="00952963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52963"/>
    <w:rPr>
      <w:color w:val="605E5C"/>
      <w:shd w:val="clear" w:color="auto" w:fill="E1DFDD"/>
    </w:rPr>
  </w:style>
  <w:style w:type="character" w:customStyle="1" w:styleId="20">
    <w:name w:val="标题 2 字符"/>
    <w:basedOn w:val="a0"/>
    <w:semiHidden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a">
    <w:name w:val="page number"/>
    <w:basedOn w:val="a0"/>
    <w:rsid w:val="003E3D5E"/>
  </w:style>
  <w:style w:type="paragraph" w:styleId="ab">
    <w:name w:val="Balloon Text"/>
    <w:basedOn w:val="a"/>
    <w:link w:val="10"/>
    <w:uiPriority w:val="99"/>
    <w:semiHidden/>
    <w:rsid w:val="003E3D5E"/>
    <w:rPr>
      <w:rFonts w:ascii="Times New Roman" w:hAnsi="Times New Roman"/>
      <w:sz w:val="18"/>
      <w:szCs w:val="18"/>
    </w:rPr>
  </w:style>
  <w:style w:type="character" w:customStyle="1" w:styleId="ac">
    <w:name w:val="批注框文本 字符"/>
    <w:basedOn w:val="a0"/>
    <w:uiPriority w:val="99"/>
    <w:semiHidden/>
    <w:rsid w:val="003E3D5E"/>
    <w:rPr>
      <w:kern w:val="2"/>
      <w:sz w:val="18"/>
      <w:szCs w:val="18"/>
    </w:rPr>
  </w:style>
  <w:style w:type="character" w:customStyle="1" w:styleId="21">
    <w:name w:val="标题 2 字符1"/>
    <w:link w:val="2"/>
    <w:qFormat/>
    <w:rsid w:val="003E3D5E"/>
    <w:rPr>
      <w:rFonts w:ascii="Cambria" w:hAnsi="Cambria"/>
      <w:b/>
      <w:kern w:val="2"/>
      <w:sz w:val="32"/>
    </w:rPr>
  </w:style>
  <w:style w:type="character" w:customStyle="1" w:styleId="11">
    <w:name w:val="不明显强调1"/>
    <w:rsid w:val="003E3D5E"/>
    <w:rPr>
      <w:rFonts w:ascii="Times New Roman" w:hint="default"/>
      <w:i/>
      <w:color w:val="808080"/>
    </w:rPr>
  </w:style>
  <w:style w:type="character" w:customStyle="1" w:styleId="Char">
    <w:name w:val="页脚 Char"/>
    <w:qFormat/>
    <w:rsid w:val="003E3D5E"/>
    <w:rPr>
      <w:kern w:val="2"/>
      <w:sz w:val="18"/>
      <w:szCs w:val="18"/>
    </w:rPr>
  </w:style>
  <w:style w:type="character" w:customStyle="1" w:styleId="Char0">
    <w:name w:val="批注框文本 Char"/>
    <w:link w:val="12"/>
    <w:qFormat/>
    <w:rsid w:val="003E3D5E"/>
    <w:rPr>
      <w:sz w:val="18"/>
    </w:rPr>
  </w:style>
  <w:style w:type="character" w:customStyle="1" w:styleId="Char1">
    <w:name w:val="页眉 Char"/>
    <w:qFormat/>
    <w:rsid w:val="003E3D5E"/>
    <w:rPr>
      <w:kern w:val="2"/>
      <w:sz w:val="18"/>
      <w:szCs w:val="18"/>
    </w:rPr>
  </w:style>
  <w:style w:type="paragraph" w:customStyle="1" w:styleId="12">
    <w:name w:val="批注框文本1"/>
    <w:basedOn w:val="a"/>
    <w:link w:val="Char0"/>
    <w:rsid w:val="003E3D5E"/>
    <w:rPr>
      <w:kern w:val="0"/>
      <w:sz w:val="18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3E3D5E"/>
    <w:pPr>
      <w:tabs>
        <w:tab w:val="left" w:pos="907"/>
      </w:tabs>
      <w:ind w:left="907" w:hanging="453"/>
    </w:pPr>
    <w:rPr>
      <w:rFonts w:ascii="Times New Roman" w:hAnsi="Times New Roman" w:hint="eastAsia"/>
      <w:szCs w:val="20"/>
    </w:rPr>
  </w:style>
  <w:style w:type="character" w:customStyle="1" w:styleId="10">
    <w:name w:val="批注框文本 字符1"/>
    <w:link w:val="ab"/>
    <w:uiPriority w:val="99"/>
    <w:semiHidden/>
    <w:qFormat/>
    <w:rsid w:val="003E3D5E"/>
    <w:rPr>
      <w:rFonts w:ascii="Times New Roman" w:hAnsi="Times New Roman"/>
      <w:kern w:val="2"/>
      <w:sz w:val="18"/>
      <w:szCs w:val="18"/>
    </w:rPr>
  </w:style>
  <w:style w:type="character" w:customStyle="1" w:styleId="Char2">
    <w:name w:val="日期 Char"/>
    <w:uiPriority w:val="99"/>
    <w:rsid w:val="003E3D5E"/>
    <w:rPr>
      <w:kern w:val="2"/>
      <w:sz w:val="28"/>
      <w:szCs w:val="24"/>
    </w:rPr>
  </w:style>
  <w:style w:type="numbering" w:customStyle="1" w:styleId="13">
    <w:name w:val="无列表1"/>
    <w:next w:val="a2"/>
    <w:uiPriority w:val="99"/>
    <w:semiHidden/>
    <w:unhideWhenUsed/>
    <w:rsid w:val="003E3D5E"/>
  </w:style>
  <w:style w:type="paragraph" w:customStyle="1" w:styleId="14">
    <w:name w:val="批注框文本1"/>
    <w:basedOn w:val="a"/>
    <w:qFormat/>
    <w:rsid w:val="003E3D5E"/>
    <w:rPr>
      <w:sz w:val="18"/>
    </w:rPr>
  </w:style>
  <w:style w:type="character" w:customStyle="1" w:styleId="Char10">
    <w:name w:val="页眉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Char11">
    <w:name w:val="页脚 Char1"/>
    <w:qFormat/>
    <w:rsid w:val="003E3D5E"/>
    <w:rPr>
      <w:rFonts w:ascii="Times New Roman" w:hAnsi="Times New Roman" w:cs="Times New Roman" w:hint="default"/>
      <w:kern w:val="2"/>
      <w:sz w:val="18"/>
    </w:rPr>
  </w:style>
  <w:style w:type="character" w:customStyle="1" w:styleId="15">
    <w:name w:val="不明显强调1"/>
    <w:qFormat/>
    <w:rsid w:val="003E3D5E"/>
    <w:rPr>
      <w:rFonts w:ascii="Times New Roman" w:hAnsi="Times New Roman" w:cs="Times New Roman" w:hint="default"/>
      <w:i/>
      <w:iCs w:val="0"/>
      <w:color w:val="808080"/>
    </w:rPr>
  </w:style>
  <w:style w:type="character" w:customStyle="1" w:styleId="Char20">
    <w:name w:val="页脚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1">
    <w:name w:val="页眉 Char2"/>
    <w:uiPriority w:val="99"/>
    <w:semiHidden/>
    <w:qFormat/>
    <w:rsid w:val="003E3D5E"/>
    <w:rPr>
      <w:kern w:val="2"/>
      <w:sz w:val="18"/>
      <w:szCs w:val="18"/>
    </w:rPr>
  </w:style>
  <w:style w:type="character" w:customStyle="1" w:styleId="Char22">
    <w:name w:val="批注框文本 Char2"/>
    <w:uiPriority w:val="99"/>
    <w:semiHidden/>
    <w:qFormat/>
    <w:rsid w:val="003E3D5E"/>
    <w:rPr>
      <w:sz w:val="18"/>
      <w:szCs w:val="18"/>
    </w:rPr>
  </w:style>
  <w:style w:type="character" w:styleId="ad">
    <w:name w:val="Strong"/>
    <w:qFormat/>
    <w:locked/>
    <w:rsid w:val="003E3D5E"/>
    <w:rPr>
      <w:b/>
      <w:bCs/>
    </w:rPr>
  </w:style>
  <w:style w:type="paragraph" w:customStyle="1" w:styleId="BalloonText1">
    <w:name w:val="Balloon Text1"/>
    <w:basedOn w:val="a"/>
    <w:qFormat/>
    <w:rsid w:val="003E3D5E"/>
    <w:rPr>
      <w:rFonts w:ascii="Times New Roman" w:hAnsi="Times New Roman" w:hint="eastAsia"/>
      <w:sz w:val="18"/>
      <w:szCs w:val="20"/>
    </w:rPr>
  </w:style>
  <w:style w:type="table" w:styleId="ae">
    <w:name w:val="Table Grid"/>
    <w:basedOn w:val="a1"/>
    <w:uiPriority w:val="59"/>
    <w:locked/>
    <w:rsid w:val="003E3D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标题 字符1"/>
    <w:link w:val="af"/>
    <w:rsid w:val="003E3D5E"/>
    <w:rPr>
      <w:rFonts w:ascii="Cambria" w:hAnsi="Cambria"/>
      <w:b/>
      <w:sz w:val="32"/>
    </w:rPr>
  </w:style>
  <w:style w:type="paragraph" w:styleId="af">
    <w:name w:val="Title"/>
    <w:basedOn w:val="a"/>
    <w:next w:val="a"/>
    <w:link w:val="16"/>
    <w:qFormat/>
    <w:locked/>
    <w:rsid w:val="003E3D5E"/>
    <w:pPr>
      <w:spacing w:before="240" w:after="60"/>
      <w:jc w:val="center"/>
      <w:outlineLvl w:val="0"/>
    </w:pPr>
    <w:rPr>
      <w:rFonts w:ascii="Cambria" w:hAnsi="Cambria"/>
      <w:b/>
      <w:kern w:val="0"/>
      <w:sz w:val="32"/>
      <w:szCs w:val="20"/>
    </w:rPr>
  </w:style>
  <w:style w:type="character" w:customStyle="1" w:styleId="af0">
    <w:name w:val="标题 字符"/>
    <w:basedOn w:val="a0"/>
    <w:rsid w:val="003E3D5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12">
    <w:name w:val="标题 Char1"/>
    <w:rsid w:val="003E3D5E"/>
    <w:rPr>
      <w:rFonts w:ascii="Cambria" w:hAnsi="Cambria" w:cs="Times New Roman"/>
      <w:b/>
      <w:bCs/>
      <w:kern w:val="2"/>
      <w:sz w:val="32"/>
      <w:szCs w:val="32"/>
    </w:rPr>
  </w:style>
  <w:style w:type="paragraph" w:styleId="af1">
    <w:name w:val="Normal (Web)"/>
    <w:basedOn w:val="a"/>
    <w:rsid w:val="003E3D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2F2DDA"/>
    <w:pPr>
      <w:ind w:firstLineChars="200" w:firstLine="420"/>
    </w:pPr>
  </w:style>
  <w:style w:type="paragraph" w:customStyle="1" w:styleId="af3">
    <w:name w:val="文章正文"/>
    <w:basedOn w:val="a"/>
    <w:uiPriority w:val="4"/>
    <w:qFormat/>
    <w:rsid w:val="0023269D"/>
    <w:pPr>
      <w:adjustRightInd w:val="0"/>
      <w:snapToGrid w:val="0"/>
      <w:spacing w:line="600" w:lineRule="exact"/>
      <w:ind w:firstLineChars="200" w:firstLine="200"/>
    </w:pPr>
    <w:rPr>
      <w:rFonts w:eastAsia="仿宋_GB2312" w:cs="仿宋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7A33-A56E-467B-938E-5E5085B2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209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hjh</dc:creator>
  <cp:lastModifiedBy>宇清 沈</cp:lastModifiedBy>
  <cp:revision>12</cp:revision>
  <cp:lastPrinted>2020-04-30T02:59:00Z</cp:lastPrinted>
  <dcterms:created xsi:type="dcterms:W3CDTF">2020-08-20T07:26:00Z</dcterms:created>
  <dcterms:modified xsi:type="dcterms:W3CDTF">2020-08-25T12:31:00Z</dcterms:modified>
</cp:coreProperties>
</file>