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9180" w:type="dxa"/>
        <w:jc w:val="center"/>
        <w:tblBorders>
          <w:bottom w:val="single" w:sz="24" w:space="0" w:color="FF0000"/>
        </w:tblBorders>
        <w:tblLayout w:type="fixed"/>
        <w:tblLook w:val="04A0" w:firstRow="1" w:lastRow="0" w:firstColumn="1" w:lastColumn="0" w:noHBand="0" w:noVBand="1"/>
      </w:tblPr>
      <w:tblGrid>
        <w:gridCol w:w="9180"/>
      </w:tblGrid>
      <w:tr w:rsidR="00671C25" w:rsidTr="00687517">
        <w:trPr>
          <w:trHeight w:val="991"/>
          <w:jc w:val="center"/>
        </w:trPr>
        <w:tc>
          <w:tcPr>
            <w:tcW w:w="9180" w:type="dxa"/>
            <w:tcBorders>
              <w:top w:val="nil"/>
              <w:left w:val="nil"/>
              <w:bottom w:val="single" w:sz="24" w:space="0" w:color="FF0000"/>
              <w:right w:val="nil"/>
            </w:tcBorders>
            <w:vAlign w:val="center"/>
          </w:tcPr>
          <w:p w:rsidR="00671C25" w:rsidRDefault="00671C25" w:rsidP="00687517">
            <w:pPr>
              <w:jc w:val="distribute"/>
              <w:rPr>
                <w:rFonts w:ascii="文星简小标宋" w:eastAsia="文星简小标宋" w:hAnsi="宋体" w:hint="default"/>
                <w:bCs/>
                <w:color w:val="FF0000"/>
                <w:spacing w:val="60"/>
                <w:kern w:val="0"/>
                <w:sz w:val="72"/>
                <w:szCs w:val="72"/>
              </w:rPr>
            </w:pPr>
            <w:r>
              <w:rPr>
                <w:rFonts w:ascii="文星简小标宋" w:eastAsia="文星简小标宋" w:hAnsi="宋体"/>
                <w:bCs/>
                <w:color w:val="FF0000"/>
                <w:spacing w:val="60"/>
                <w:kern w:val="0"/>
                <w:sz w:val="72"/>
                <w:szCs w:val="72"/>
              </w:rPr>
              <w:t>嘉兴市文化广电旅游局</w:t>
            </w:r>
          </w:p>
        </w:tc>
      </w:tr>
    </w:tbl>
    <w:p w:rsidR="00671C25" w:rsidRDefault="00671C25" w:rsidP="00671C25">
      <w:pPr>
        <w:spacing w:line="600" w:lineRule="exact"/>
        <w:jc w:val="left"/>
        <w:rPr>
          <w:rFonts w:ascii="文星简小标宋" w:eastAsia="文星简小标宋" w:hint="default"/>
          <w:sz w:val="44"/>
          <w:szCs w:val="44"/>
        </w:rPr>
      </w:pPr>
    </w:p>
    <w:p w:rsidR="00671C25" w:rsidRDefault="00671C25" w:rsidP="00671C25">
      <w:pPr>
        <w:jc w:val="center"/>
        <w:rPr>
          <w:rFonts w:ascii="方正小标宋简体" w:eastAsia="方正小标宋简体" w:hAnsi="黑体" w:cs="黑体" w:hint="default"/>
          <w:bCs/>
          <w:sz w:val="36"/>
          <w:szCs w:val="36"/>
        </w:rPr>
      </w:pPr>
    </w:p>
    <w:p w:rsidR="00671C25" w:rsidRDefault="00671C25" w:rsidP="00671C25">
      <w:pPr>
        <w:jc w:val="center"/>
        <w:rPr>
          <w:rFonts w:ascii="方正小标宋简体" w:eastAsia="方正小标宋简体" w:hAnsi="黑体" w:cs="黑体" w:hint="default"/>
          <w:bCs/>
          <w:sz w:val="36"/>
          <w:szCs w:val="36"/>
        </w:rPr>
      </w:pPr>
      <w:r w:rsidRPr="00671C25">
        <w:rPr>
          <w:rFonts w:ascii="方正小标宋简体" w:eastAsia="方正小标宋简体" w:hAnsi="黑体" w:cs="黑体"/>
          <w:bCs/>
          <w:sz w:val="36"/>
          <w:szCs w:val="36"/>
        </w:rPr>
        <w:t>关于</w:t>
      </w:r>
      <w:r>
        <w:rPr>
          <w:rFonts w:ascii="方正小标宋简体" w:eastAsia="方正小标宋简体" w:hAnsi="黑体" w:cs="黑体"/>
          <w:bCs/>
          <w:sz w:val="36"/>
          <w:szCs w:val="36"/>
        </w:rPr>
        <w:t>调整</w:t>
      </w:r>
      <w:r w:rsidRPr="00671C25">
        <w:rPr>
          <w:rFonts w:ascii="方正小标宋简体" w:eastAsia="方正小标宋简体" w:hAnsi="黑体" w:cs="黑体"/>
          <w:bCs/>
          <w:sz w:val="36"/>
          <w:szCs w:val="36"/>
        </w:rPr>
        <w:t>嘉兴市非物质文化遗产保护专家委员会</w:t>
      </w:r>
    </w:p>
    <w:p w:rsidR="00671C25" w:rsidRPr="00671C25" w:rsidRDefault="00671C25" w:rsidP="00671C25">
      <w:pPr>
        <w:jc w:val="center"/>
        <w:rPr>
          <w:rFonts w:ascii="方正小标宋简体" w:eastAsia="方正小标宋简体" w:hAnsi="黑体" w:cs="黑体" w:hint="default"/>
          <w:bCs/>
          <w:sz w:val="36"/>
          <w:szCs w:val="36"/>
        </w:rPr>
      </w:pPr>
      <w:r w:rsidRPr="00671C25">
        <w:rPr>
          <w:rFonts w:ascii="方正小标宋简体" w:eastAsia="方正小标宋简体" w:hAnsi="黑体" w:cs="黑体"/>
          <w:bCs/>
          <w:sz w:val="36"/>
          <w:szCs w:val="36"/>
        </w:rPr>
        <w:t>委员名单的公示</w:t>
      </w:r>
    </w:p>
    <w:p w:rsidR="00671C25" w:rsidRPr="00671C25" w:rsidRDefault="00671C25" w:rsidP="00671C25">
      <w:pPr>
        <w:jc w:val="center"/>
        <w:rPr>
          <w:rFonts w:ascii="方正小标宋简体" w:eastAsia="方正小标宋简体" w:hAnsi="黑体" w:cs="黑体" w:hint="default"/>
          <w:bCs/>
          <w:sz w:val="40"/>
          <w:szCs w:val="36"/>
        </w:rPr>
      </w:pPr>
    </w:p>
    <w:p w:rsidR="00671C25" w:rsidRPr="00DA33EB" w:rsidRDefault="00671C25" w:rsidP="00671C25">
      <w:pPr>
        <w:spacing w:line="500" w:lineRule="exact"/>
        <w:rPr>
          <w:rFonts w:eastAsia="仿宋_GB2312" w:hint="default"/>
          <w:sz w:val="32"/>
        </w:rPr>
      </w:pPr>
      <w:r>
        <w:rPr>
          <w:rFonts w:eastAsia="仿宋_GB2312"/>
          <w:sz w:val="32"/>
        </w:rPr>
        <w:t xml:space="preserve">   </w:t>
      </w:r>
      <w:r w:rsidRPr="00DA33EB">
        <w:rPr>
          <w:rFonts w:eastAsia="仿宋_GB2312"/>
          <w:sz w:val="32"/>
        </w:rPr>
        <w:t xml:space="preserve"> </w:t>
      </w:r>
      <w:r w:rsidRPr="00DA33EB">
        <w:rPr>
          <w:rFonts w:eastAsia="仿宋_GB2312"/>
          <w:sz w:val="32"/>
        </w:rPr>
        <w:t>为进一步规范和加强我市非物质文化遗产保护工作的咨询、论证、评审和专业指导，根据《关于开展嘉兴市非物质文化遗产保护工作专家推荐工作的通知》精神，通过各地推荐，</w:t>
      </w:r>
      <w:r>
        <w:rPr>
          <w:rFonts w:eastAsia="仿宋_GB2312"/>
          <w:sz w:val="32"/>
        </w:rPr>
        <w:t>经</w:t>
      </w:r>
      <w:r w:rsidRPr="00DA33EB">
        <w:rPr>
          <w:rFonts w:eastAsia="仿宋_GB2312"/>
          <w:sz w:val="32"/>
        </w:rPr>
        <w:t>市文化广电旅游局研究，决定调整嘉兴市非物质文化遗产保护工作专家委员会委员名单，共</w:t>
      </w:r>
      <w:r>
        <w:rPr>
          <w:rFonts w:eastAsia="仿宋_GB2312"/>
          <w:sz w:val="32"/>
        </w:rPr>
        <w:t>79</w:t>
      </w:r>
      <w:r w:rsidRPr="00DA33EB">
        <w:rPr>
          <w:rFonts w:eastAsia="仿宋_GB2312"/>
          <w:sz w:val="32"/>
        </w:rPr>
        <w:t>名。现予</w:t>
      </w:r>
      <w:r>
        <w:rPr>
          <w:rFonts w:eastAsia="仿宋_GB2312"/>
          <w:sz w:val="32"/>
        </w:rPr>
        <w:t>以</w:t>
      </w:r>
      <w:r w:rsidRPr="00DA33EB">
        <w:rPr>
          <w:rFonts w:eastAsia="仿宋_GB2312"/>
          <w:sz w:val="32"/>
        </w:rPr>
        <w:t>公示，公示期为</w:t>
      </w:r>
      <w:r>
        <w:rPr>
          <w:rFonts w:eastAsia="仿宋_GB2312"/>
          <w:sz w:val="32"/>
        </w:rPr>
        <w:t>14</w:t>
      </w:r>
      <w:r w:rsidRPr="00DA33EB">
        <w:rPr>
          <w:rFonts w:eastAsia="仿宋_GB2312"/>
          <w:sz w:val="32"/>
        </w:rPr>
        <w:t>天（</w:t>
      </w:r>
      <w:r w:rsidRPr="00DA33EB">
        <w:rPr>
          <w:rFonts w:eastAsia="仿宋_GB2312" w:hint="default"/>
          <w:sz w:val="32"/>
        </w:rPr>
        <w:t>20</w:t>
      </w:r>
      <w:r w:rsidRPr="00DA33EB">
        <w:rPr>
          <w:rFonts w:eastAsia="仿宋_GB2312"/>
          <w:sz w:val="32"/>
        </w:rPr>
        <w:t>20</w:t>
      </w:r>
      <w:r w:rsidRPr="00DA33EB">
        <w:rPr>
          <w:rFonts w:eastAsia="仿宋_GB2312"/>
          <w:sz w:val="32"/>
        </w:rPr>
        <w:t>年</w:t>
      </w:r>
      <w:r>
        <w:rPr>
          <w:rFonts w:eastAsia="仿宋_GB2312"/>
          <w:sz w:val="32"/>
        </w:rPr>
        <w:t>8</w:t>
      </w:r>
      <w:r w:rsidRPr="00DA33EB">
        <w:rPr>
          <w:rFonts w:eastAsia="仿宋_GB2312"/>
          <w:sz w:val="32"/>
        </w:rPr>
        <w:t>月</w:t>
      </w:r>
      <w:r w:rsidR="0039090C">
        <w:rPr>
          <w:rFonts w:eastAsia="仿宋_GB2312"/>
          <w:sz w:val="32"/>
        </w:rPr>
        <w:t>6</w:t>
      </w:r>
      <w:r w:rsidRPr="00DA33EB">
        <w:rPr>
          <w:rFonts w:eastAsia="仿宋_GB2312"/>
          <w:sz w:val="32"/>
        </w:rPr>
        <w:t>日起至</w:t>
      </w:r>
      <w:r w:rsidRPr="00DA33EB">
        <w:rPr>
          <w:rFonts w:eastAsia="仿宋_GB2312" w:hint="default"/>
          <w:sz w:val="32"/>
        </w:rPr>
        <w:t>20</w:t>
      </w:r>
      <w:r w:rsidRPr="00DA33EB">
        <w:rPr>
          <w:rFonts w:eastAsia="仿宋_GB2312"/>
          <w:sz w:val="32"/>
        </w:rPr>
        <w:t>20</w:t>
      </w:r>
      <w:r w:rsidRPr="00DA33EB">
        <w:rPr>
          <w:rFonts w:eastAsia="仿宋_GB2312"/>
          <w:sz w:val="32"/>
        </w:rPr>
        <w:t>年</w:t>
      </w:r>
      <w:r w:rsidRPr="00DA33EB">
        <w:rPr>
          <w:rFonts w:eastAsia="仿宋_GB2312"/>
          <w:sz w:val="32"/>
        </w:rPr>
        <w:t>8</w:t>
      </w:r>
      <w:r w:rsidRPr="00DA33EB">
        <w:rPr>
          <w:rFonts w:eastAsia="仿宋_GB2312"/>
          <w:sz w:val="32"/>
        </w:rPr>
        <w:t>月</w:t>
      </w:r>
      <w:r>
        <w:rPr>
          <w:rFonts w:eastAsia="仿宋_GB2312"/>
          <w:sz w:val="32"/>
        </w:rPr>
        <w:t>1</w:t>
      </w:r>
      <w:r w:rsidR="0039090C">
        <w:rPr>
          <w:rFonts w:eastAsia="仿宋_GB2312"/>
          <w:sz w:val="32"/>
        </w:rPr>
        <w:t>9</w:t>
      </w:r>
      <w:bookmarkStart w:id="0" w:name="_GoBack"/>
      <w:bookmarkEnd w:id="0"/>
      <w:r w:rsidRPr="00DA33EB">
        <w:rPr>
          <w:rFonts w:eastAsia="仿宋_GB2312"/>
          <w:sz w:val="32"/>
        </w:rPr>
        <w:t>日止）。</w:t>
      </w:r>
    </w:p>
    <w:p w:rsidR="00671C25" w:rsidRPr="00DA33EB" w:rsidRDefault="00671C25" w:rsidP="00671C25">
      <w:pPr>
        <w:spacing w:line="500" w:lineRule="exact"/>
        <w:jc w:val="left"/>
        <w:rPr>
          <w:rFonts w:eastAsia="仿宋_GB2312" w:hint="default"/>
          <w:sz w:val="32"/>
        </w:rPr>
      </w:pPr>
      <w:r w:rsidRPr="00DA33EB">
        <w:rPr>
          <w:rFonts w:eastAsia="仿宋_GB2312"/>
          <w:sz w:val="32"/>
        </w:rPr>
        <w:t xml:space="preserve">    </w:t>
      </w:r>
      <w:r w:rsidRPr="00DA33EB">
        <w:rPr>
          <w:rFonts w:eastAsia="仿宋_GB2312"/>
          <w:sz w:val="32"/>
        </w:rPr>
        <w:t>异议受理单位：嘉兴市文化广电旅游局</w:t>
      </w:r>
    </w:p>
    <w:p w:rsidR="00671C25" w:rsidRPr="00DA33EB" w:rsidRDefault="00671C25" w:rsidP="00671C25">
      <w:pPr>
        <w:spacing w:line="500" w:lineRule="exact"/>
        <w:jc w:val="left"/>
        <w:rPr>
          <w:rFonts w:eastAsia="仿宋_GB2312" w:hint="default"/>
          <w:sz w:val="32"/>
        </w:rPr>
      </w:pPr>
      <w:r w:rsidRPr="00DA33EB">
        <w:rPr>
          <w:rFonts w:eastAsia="仿宋_GB2312"/>
          <w:sz w:val="32"/>
        </w:rPr>
        <w:t xml:space="preserve">    </w:t>
      </w:r>
      <w:r w:rsidRPr="00DA33EB">
        <w:rPr>
          <w:rFonts w:eastAsia="仿宋_GB2312"/>
          <w:sz w:val="32"/>
        </w:rPr>
        <w:t>通讯地址：嘉兴市中山东路</w:t>
      </w:r>
      <w:r w:rsidRPr="00DA33EB">
        <w:rPr>
          <w:rFonts w:eastAsia="仿宋_GB2312" w:hint="default"/>
          <w:sz w:val="32"/>
        </w:rPr>
        <w:t>922</w:t>
      </w:r>
      <w:r w:rsidRPr="00DA33EB">
        <w:rPr>
          <w:rFonts w:eastAsia="仿宋_GB2312"/>
          <w:sz w:val="32"/>
        </w:rPr>
        <w:t>号</w:t>
      </w:r>
      <w:r w:rsidRPr="00DA33EB">
        <w:rPr>
          <w:rFonts w:eastAsia="仿宋_GB2312"/>
          <w:sz w:val="32"/>
        </w:rPr>
        <w:t>805</w:t>
      </w:r>
      <w:r w:rsidRPr="00DA33EB">
        <w:rPr>
          <w:rFonts w:eastAsia="仿宋_GB2312"/>
          <w:sz w:val="32"/>
        </w:rPr>
        <w:t>室</w:t>
      </w:r>
    </w:p>
    <w:p w:rsidR="00671C25" w:rsidRPr="00DA33EB" w:rsidRDefault="00671C25" w:rsidP="00671C25">
      <w:pPr>
        <w:spacing w:line="500" w:lineRule="exact"/>
        <w:jc w:val="left"/>
        <w:rPr>
          <w:rFonts w:eastAsia="仿宋_GB2312" w:hint="default"/>
          <w:sz w:val="32"/>
        </w:rPr>
      </w:pPr>
      <w:r w:rsidRPr="00DA33EB">
        <w:rPr>
          <w:rFonts w:eastAsia="仿宋_GB2312"/>
          <w:sz w:val="32"/>
        </w:rPr>
        <w:t xml:space="preserve">    </w:t>
      </w:r>
      <w:r w:rsidRPr="00DA33EB">
        <w:rPr>
          <w:rFonts w:eastAsia="仿宋_GB2312"/>
          <w:sz w:val="32"/>
        </w:rPr>
        <w:t>邮政编码：</w:t>
      </w:r>
      <w:r w:rsidRPr="00DA33EB">
        <w:rPr>
          <w:rFonts w:eastAsia="仿宋_GB2312" w:hint="default"/>
          <w:sz w:val="32"/>
        </w:rPr>
        <w:t>314001</w:t>
      </w:r>
    </w:p>
    <w:p w:rsidR="00671C25" w:rsidRPr="00DA33EB" w:rsidRDefault="00671C25" w:rsidP="00671C25">
      <w:pPr>
        <w:spacing w:line="500" w:lineRule="exact"/>
        <w:jc w:val="left"/>
        <w:rPr>
          <w:rFonts w:eastAsia="仿宋_GB2312" w:hint="default"/>
          <w:sz w:val="32"/>
        </w:rPr>
      </w:pPr>
      <w:r w:rsidRPr="00DA33EB">
        <w:rPr>
          <w:rFonts w:eastAsia="仿宋_GB2312"/>
          <w:sz w:val="32"/>
        </w:rPr>
        <w:t xml:space="preserve">    </w:t>
      </w:r>
      <w:r w:rsidRPr="00DA33EB">
        <w:rPr>
          <w:rFonts w:eastAsia="仿宋_GB2312"/>
          <w:sz w:val="32"/>
        </w:rPr>
        <w:t>联系电话：</w:t>
      </w:r>
      <w:r w:rsidRPr="00DA33EB">
        <w:rPr>
          <w:rFonts w:eastAsia="仿宋_GB2312" w:hint="default"/>
          <w:sz w:val="32"/>
        </w:rPr>
        <w:t>0573—82159767</w:t>
      </w:r>
    </w:p>
    <w:p w:rsidR="00671C25" w:rsidRPr="00DA33EB" w:rsidRDefault="00671C25" w:rsidP="00671C25">
      <w:pPr>
        <w:jc w:val="left"/>
        <w:rPr>
          <w:rFonts w:eastAsia="仿宋_GB2312" w:hint="default"/>
          <w:sz w:val="32"/>
        </w:rPr>
      </w:pPr>
    </w:p>
    <w:p w:rsidR="00671C25" w:rsidRPr="00DA33EB" w:rsidRDefault="00671C25" w:rsidP="00671C25">
      <w:pPr>
        <w:jc w:val="left"/>
        <w:rPr>
          <w:rFonts w:eastAsia="Times New Roman" w:hint="default"/>
          <w:sz w:val="28"/>
        </w:rPr>
      </w:pPr>
      <w:r w:rsidRPr="00DA33EB">
        <w:rPr>
          <w:rFonts w:eastAsia="仿宋_GB2312"/>
          <w:sz w:val="32"/>
        </w:rPr>
        <w:t xml:space="preserve">    </w:t>
      </w:r>
      <w:r w:rsidRPr="00DA33EB">
        <w:rPr>
          <w:rFonts w:eastAsia="仿宋_GB2312"/>
          <w:sz w:val="32"/>
        </w:rPr>
        <w:t>附件：嘉兴市非物质文化遗产保护工作专家委员会专家名单</w:t>
      </w:r>
    </w:p>
    <w:p w:rsidR="00671C25" w:rsidRPr="00DA33EB" w:rsidRDefault="00671C25" w:rsidP="00671C25">
      <w:pPr>
        <w:jc w:val="right"/>
        <w:rPr>
          <w:rFonts w:eastAsia="仿宋_GB2312" w:hint="default"/>
          <w:sz w:val="32"/>
        </w:rPr>
      </w:pPr>
    </w:p>
    <w:p w:rsidR="00671C25" w:rsidRPr="00DA33EB" w:rsidRDefault="00671C25" w:rsidP="00671C25">
      <w:pPr>
        <w:jc w:val="right"/>
        <w:rPr>
          <w:rFonts w:eastAsia="仿宋_GB2312" w:hint="default"/>
          <w:sz w:val="32"/>
        </w:rPr>
      </w:pPr>
      <w:r w:rsidRPr="00DA33EB">
        <w:rPr>
          <w:rFonts w:eastAsia="仿宋_GB2312"/>
          <w:sz w:val="32"/>
        </w:rPr>
        <w:t>嘉兴市文化广电旅游局</w:t>
      </w:r>
    </w:p>
    <w:p w:rsidR="00671C25" w:rsidRPr="00DA33EB" w:rsidRDefault="00671C25" w:rsidP="00671C25">
      <w:pPr>
        <w:ind w:right="640" w:firstLineChars="1650" w:firstLine="5280"/>
        <w:rPr>
          <w:rFonts w:eastAsia="仿宋_GB2312" w:hint="default"/>
          <w:sz w:val="32"/>
        </w:rPr>
      </w:pPr>
      <w:r w:rsidRPr="00DA33EB">
        <w:rPr>
          <w:rFonts w:eastAsia="仿宋_GB2312" w:hint="default"/>
          <w:sz w:val="32"/>
        </w:rPr>
        <w:t>20</w:t>
      </w:r>
      <w:r w:rsidRPr="00DA33EB">
        <w:rPr>
          <w:rFonts w:eastAsia="仿宋_GB2312"/>
          <w:sz w:val="32"/>
        </w:rPr>
        <w:t>20</w:t>
      </w:r>
      <w:r w:rsidRPr="00DA33EB">
        <w:rPr>
          <w:rFonts w:eastAsia="仿宋_GB2312"/>
          <w:sz w:val="32"/>
        </w:rPr>
        <w:t>年</w:t>
      </w:r>
      <w:r>
        <w:rPr>
          <w:rFonts w:eastAsia="仿宋_GB2312"/>
          <w:sz w:val="32"/>
        </w:rPr>
        <w:t>8</w:t>
      </w:r>
      <w:r w:rsidRPr="00DA33EB">
        <w:rPr>
          <w:rFonts w:eastAsia="仿宋_GB2312"/>
          <w:sz w:val="32"/>
        </w:rPr>
        <w:t>月</w:t>
      </w:r>
      <w:r w:rsidR="0039090C">
        <w:rPr>
          <w:rFonts w:eastAsia="仿宋_GB2312"/>
          <w:sz w:val="32"/>
        </w:rPr>
        <w:t>6</w:t>
      </w:r>
      <w:r w:rsidRPr="00DA33EB">
        <w:rPr>
          <w:rFonts w:eastAsia="仿宋_GB2312"/>
          <w:sz w:val="32"/>
        </w:rPr>
        <w:t>日</w:t>
      </w:r>
    </w:p>
    <w:p w:rsidR="00671C25" w:rsidRDefault="00671C25" w:rsidP="00E93AED">
      <w:pPr>
        <w:adjustRightInd w:val="0"/>
        <w:snapToGrid w:val="0"/>
        <w:spacing w:line="560" w:lineRule="exact"/>
        <w:rPr>
          <w:rFonts w:ascii="黑体" w:eastAsia="黑体" w:hAnsi="黑体" w:hint="default"/>
          <w:b/>
          <w:spacing w:val="-6"/>
          <w:sz w:val="36"/>
          <w:szCs w:val="36"/>
        </w:rPr>
      </w:pPr>
      <w:r>
        <w:rPr>
          <w:rFonts w:ascii="黑体" w:eastAsia="黑体" w:hAnsi="黑体"/>
          <w:b/>
          <w:spacing w:val="-6"/>
          <w:sz w:val="36"/>
          <w:szCs w:val="36"/>
        </w:rPr>
        <w:lastRenderedPageBreak/>
        <w:t>附件：</w:t>
      </w:r>
    </w:p>
    <w:p w:rsidR="00671C25" w:rsidRDefault="00671C25" w:rsidP="00E93AED">
      <w:pPr>
        <w:adjustRightInd w:val="0"/>
        <w:snapToGrid w:val="0"/>
        <w:spacing w:line="560" w:lineRule="exact"/>
        <w:rPr>
          <w:rFonts w:ascii="黑体" w:eastAsia="黑体" w:hAnsi="黑体" w:hint="default"/>
          <w:b/>
          <w:spacing w:val="-6"/>
          <w:sz w:val="36"/>
          <w:szCs w:val="36"/>
        </w:rPr>
      </w:pPr>
    </w:p>
    <w:p w:rsidR="001A1BA7" w:rsidRPr="00E93AED" w:rsidRDefault="001A1BA7" w:rsidP="00E93AED">
      <w:pPr>
        <w:adjustRightInd w:val="0"/>
        <w:snapToGrid w:val="0"/>
        <w:spacing w:line="560" w:lineRule="exact"/>
        <w:jc w:val="center"/>
        <w:rPr>
          <w:rFonts w:ascii="文星简小标宋" w:eastAsia="文星简小标宋" w:hAnsi="黑体" w:hint="default"/>
          <w:spacing w:val="-6"/>
          <w:sz w:val="44"/>
          <w:szCs w:val="44"/>
        </w:rPr>
      </w:pPr>
      <w:r w:rsidRPr="00E93AED">
        <w:rPr>
          <w:rFonts w:ascii="文星简小标宋" w:eastAsia="文星简小标宋" w:hAnsi="黑体"/>
          <w:spacing w:val="-6"/>
          <w:sz w:val="44"/>
          <w:szCs w:val="44"/>
        </w:rPr>
        <w:t>嘉兴市非物质文化遗产保护工作专家委员</w:t>
      </w:r>
      <w:r w:rsidR="00BB0377" w:rsidRPr="00E93AED">
        <w:rPr>
          <w:rFonts w:ascii="文星简小标宋" w:eastAsia="文星简小标宋" w:hAnsi="黑体"/>
          <w:spacing w:val="-6"/>
          <w:sz w:val="44"/>
          <w:szCs w:val="44"/>
        </w:rPr>
        <w:t>会委员</w:t>
      </w:r>
      <w:r w:rsidRPr="00E93AED">
        <w:rPr>
          <w:rFonts w:ascii="文星简小标宋" w:eastAsia="文星简小标宋" w:hAnsi="黑体"/>
          <w:spacing w:val="-6"/>
          <w:sz w:val="44"/>
          <w:szCs w:val="44"/>
        </w:rPr>
        <w:t>名单</w:t>
      </w:r>
    </w:p>
    <w:p w:rsidR="001A1BA7" w:rsidRPr="00671C25" w:rsidRDefault="001A1BA7" w:rsidP="00E93AE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楷体" w:cs="楷体" w:hint="default"/>
          <w:b/>
          <w:bCs/>
          <w:color w:val="000000" w:themeColor="text1"/>
          <w:spacing w:val="-9"/>
          <w:sz w:val="28"/>
          <w:szCs w:val="28"/>
        </w:rPr>
      </w:pPr>
      <w:r w:rsidRPr="00671C25">
        <w:rPr>
          <w:rFonts w:ascii="方正小标宋简体" w:eastAsia="方正小标宋简体" w:hAnsi="楷体" w:cs="楷体"/>
          <w:b/>
          <w:bCs/>
          <w:color w:val="000000" w:themeColor="text1"/>
          <w:spacing w:val="-9"/>
          <w:sz w:val="28"/>
          <w:szCs w:val="28"/>
        </w:rPr>
        <w:t>（</w:t>
      </w:r>
      <w:r w:rsidRPr="00671C25">
        <w:rPr>
          <w:rFonts w:ascii="方正小标宋简体" w:eastAsia="方正小标宋简体"/>
          <w:color w:val="000000" w:themeColor="text1"/>
          <w:sz w:val="28"/>
          <w:szCs w:val="28"/>
        </w:rPr>
        <w:t>排名不分先后</w:t>
      </w:r>
      <w:r w:rsidRPr="00671C25">
        <w:rPr>
          <w:rFonts w:ascii="方正小标宋简体" w:eastAsia="方正小标宋简体" w:hAnsi="楷体" w:cs="楷体"/>
          <w:b/>
          <w:bCs/>
          <w:color w:val="000000" w:themeColor="text1"/>
          <w:spacing w:val="-9"/>
          <w:sz w:val="28"/>
          <w:szCs w:val="28"/>
        </w:rPr>
        <w:t>）</w:t>
      </w:r>
    </w:p>
    <w:p w:rsidR="001A1BA7" w:rsidRPr="00671C25" w:rsidRDefault="001A1BA7" w:rsidP="00E93AED">
      <w:pPr>
        <w:adjustRightInd w:val="0"/>
        <w:snapToGrid w:val="0"/>
        <w:spacing w:line="560" w:lineRule="exact"/>
        <w:jc w:val="center"/>
        <w:rPr>
          <w:rFonts w:ascii="楷体_GB2312" w:eastAsia="楷体_GB2312" w:hint="default"/>
          <w:color w:val="000000" w:themeColor="text1"/>
          <w:sz w:val="32"/>
          <w:szCs w:val="32"/>
        </w:rPr>
      </w:pPr>
      <w:r w:rsidRPr="00671C25">
        <w:rPr>
          <w:rFonts w:ascii="楷体_GB2312" w:eastAsia="楷体_GB2312"/>
          <w:color w:val="000000" w:themeColor="text1"/>
          <w:sz w:val="32"/>
          <w:szCs w:val="32"/>
        </w:rPr>
        <w:t>（共计</w:t>
      </w:r>
      <w:r w:rsidR="006E5AEC" w:rsidRPr="00671C25">
        <w:rPr>
          <w:rFonts w:ascii="楷体_GB2312" w:eastAsia="楷体_GB2312"/>
          <w:color w:val="000000" w:themeColor="text1"/>
          <w:sz w:val="32"/>
          <w:szCs w:val="32"/>
        </w:rPr>
        <w:t>79</w:t>
      </w:r>
      <w:r w:rsidRPr="00671C25">
        <w:rPr>
          <w:rFonts w:ascii="楷体_GB2312" w:eastAsia="楷体_GB2312"/>
          <w:color w:val="000000" w:themeColor="text1"/>
          <w:sz w:val="32"/>
          <w:szCs w:val="32"/>
        </w:rPr>
        <w:t>人）</w:t>
      </w:r>
    </w:p>
    <w:p w:rsidR="001A1BA7" w:rsidRPr="00671C25" w:rsidRDefault="001A1BA7" w:rsidP="00E93AED">
      <w:pPr>
        <w:adjustRightInd w:val="0"/>
        <w:snapToGrid w:val="0"/>
        <w:spacing w:line="560" w:lineRule="exact"/>
        <w:ind w:firstLineChars="200" w:firstLine="600"/>
        <w:jc w:val="center"/>
        <w:rPr>
          <w:rFonts w:eastAsia="仿宋_GB2312" w:hint="default"/>
          <w:color w:val="000000" w:themeColor="text1"/>
          <w:sz w:val="30"/>
          <w:szCs w:val="24"/>
        </w:rPr>
      </w:pPr>
    </w:p>
    <w:p w:rsidR="001A1BA7" w:rsidRPr="00671C25" w:rsidRDefault="001A1BA7" w:rsidP="00E93AED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" w:hint="default"/>
          <w:b/>
          <w:color w:val="000000" w:themeColor="text1"/>
          <w:sz w:val="32"/>
          <w:szCs w:val="32"/>
        </w:rPr>
      </w:pPr>
      <w:r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1.民间文学</w:t>
      </w:r>
      <w:r w:rsidR="00A83D37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（</w:t>
      </w:r>
      <w:r w:rsidR="003F48BF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9</w:t>
      </w:r>
      <w:r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人</w:t>
      </w:r>
      <w:r w:rsidR="00A83D37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）</w:t>
      </w:r>
    </w:p>
    <w:p w:rsidR="001A1BA7" w:rsidRPr="00671C25" w:rsidRDefault="001A1BA7" w:rsidP="00E93AE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吴文彬（嘉兴市非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遗保护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中心）</w:t>
      </w:r>
    </w:p>
    <w:p w:rsidR="001A1BA7" w:rsidRPr="00671C25" w:rsidRDefault="001A1BA7" w:rsidP="00E93AE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陈双虎（嘉兴市文联秘书长、嘉兴</w:t>
      </w:r>
      <w:r w:rsidR="005550B0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市文学院院长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A83D37" w:rsidP="00E93AE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陈家骥（嘉兴市图书馆研究员</w:t>
      </w:r>
      <w:r w:rsidR="001A1BA7"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周郁斌（</w:t>
      </w:r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海宁市文化馆书记、副馆长，海宁市民间文艺家协会副会长</w:t>
      </w:r>
      <w:r w:rsidRPr="00671C25">
        <w:rPr>
          <w:rFonts w:ascii="仿宋_GB2312" w:eastAsia="仿宋_GB2312" w:hAnsi="宋体" w:cs="宋体"/>
          <w:color w:val="000000" w:themeColor="text1"/>
          <w:sz w:val="32"/>
          <w:szCs w:val="32"/>
        </w:rPr>
        <w:t xml:space="preserve"> 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姚国权（平湖市非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遗中心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副主任、平湖市作家协会副主席）</w:t>
      </w:r>
    </w:p>
    <w:p w:rsidR="001A1BA7" w:rsidRPr="00671C25" w:rsidRDefault="001A1BA7" w:rsidP="00E93AED">
      <w:pPr>
        <w:adjustRightInd w:val="0"/>
        <w:snapToGrid w:val="0"/>
        <w:spacing w:line="560" w:lineRule="exact"/>
        <w:ind w:firstLineChars="221" w:firstLine="707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曹  琦（</w:t>
      </w:r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原嘉善县文联副主席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adjustRightInd w:val="0"/>
        <w:snapToGrid w:val="0"/>
        <w:spacing w:line="560" w:lineRule="exact"/>
        <w:ind w:firstLineChars="221" w:firstLine="707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邓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中肯（</w:t>
      </w:r>
      <w:r w:rsidRPr="00671C25">
        <w:rPr>
          <w:rFonts w:ascii="仿宋_GB2312" w:eastAsia="仿宋_GB2312" w:hAnsi="仿宋" w:cs="仿宋"/>
          <w:color w:val="000000" w:themeColor="text1"/>
          <w:sz w:val="32"/>
          <w:szCs w:val="32"/>
          <w:shd w:val="clear" w:color="auto" w:fill="FFFFFF"/>
        </w:rPr>
        <w:t>平湖市教育局专职督学、中国民间文艺家协会会员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adjustRightInd w:val="0"/>
        <w:snapToGrid w:val="0"/>
        <w:spacing w:line="560" w:lineRule="exact"/>
        <w:ind w:firstLineChars="221" w:firstLine="707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褚亚芳（平湖市新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埭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镇文化站、平湖市民间文艺家协会名誉理事）</w:t>
      </w:r>
    </w:p>
    <w:p w:rsidR="001A1BA7" w:rsidRPr="00671C25" w:rsidRDefault="001A1BA7" w:rsidP="00E93AED">
      <w:pPr>
        <w:adjustRightInd w:val="0"/>
        <w:snapToGrid w:val="0"/>
        <w:spacing w:line="560" w:lineRule="exact"/>
        <w:ind w:firstLineChars="221" w:firstLine="707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任少云（</w:t>
      </w:r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原海宁市文联副主席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" w:hint="default"/>
          <w:b/>
          <w:color w:val="000000" w:themeColor="text1"/>
          <w:sz w:val="32"/>
          <w:szCs w:val="32"/>
        </w:rPr>
      </w:pPr>
      <w:r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2.传统音乐</w:t>
      </w:r>
      <w:r w:rsidR="00A83D37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（</w:t>
      </w:r>
      <w:r w:rsidR="003F48BF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6</w:t>
      </w:r>
      <w:r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人</w:t>
      </w:r>
      <w:r w:rsidR="00A83D37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王晓初（嘉兴市文化馆副馆长、嘉兴市非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遗保护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中心副主任）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lastRenderedPageBreak/>
        <w:t>王维莎（</w:t>
      </w:r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海宁市文化馆馆长、中国音乐家协会会员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李  力（海宁市文联秘书长）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浦云峰（海盐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县非遗保护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中心副主任、浙江省音乐家协会会员）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韩金梅（中国音乐家协会会员）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黎庆慧（平湖市非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遗中心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主任、浙江省音乐家协会会员）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hint="default"/>
          <w:b/>
          <w:color w:val="000000" w:themeColor="text1"/>
          <w:sz w:val="32"/>
          <w:szCs w:val="32"/>
        </w:rPr>
      </w:pPr>
      <w:r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3.传统舞蹈</w:t>
      </w:r>
      <w:r w:rsidR="00A83D37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（</w:t>
      </w:r>
      <w:r w:rsidR="003F48BF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6</w:t>
      </w:r>
      <w:r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人</w:t>
      </w:r>
      <w:r w:rsidR="00A83D37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 xml:space="preserve">王  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珏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（</w:t>
      </w:r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原海宁市文联主席、中国舞蹈家协会会员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刘燕峰（海盐县文化馆馆长、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海盐县音舞协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会副主席）</w:t>
      </w:r>
    </w:p>
    <w:p w:rsidR="001A1BA7" w:rsidRPr="00671C25" w:rsidRDefault="001A1BA7" w:rsidP="00E93A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张玉观（中国民间文艺家协会会员、浙江省民间艺术研究会会员）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戴雨频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（嘉兴市舞蹈家协会主席）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吴晓青（海盐县文化馆表演艺术指导部主任）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顾丽娟（嘉兴学院师范学院、浙江省音乐家协会会员）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hint="default"/>
          <w:b/>
          <w:color w:val="000000" w:themeColor="text1"/>
          <w:sz w:val="32"/>
          <w:szCs w:val="32"/>
        </w:rPr>
      </w:pPr>
      <w:r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4.传统戏剧</w:t>
      </w:r>
      <w:r w:rsidR="00A83D37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（</w:t>
      </w:r>
      <w:r w:rsidR="003F48BF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7</w:t>
      </w:r>
      <w:r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人</w:t>
      </w:r>
      <w:r w:rsidR="00A83D37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马其林（平湖市文化和广电旅游体育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局产业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发展科科员、浙江省戏剧家协会会员）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王学海（</w:t>
      </w:r>
      <w:r w:rsidR="00383F38" w:rsidRPr="00671C25">
        <w:rPr>
          <w:rFonts w:ascii="仿宋_GB2312" w:eastAsia="仿宋_GB2312" w:hAnsi="仿宋"/>
          <w:color w:val="000000" w:themeColor="text1"/>
          <w:sz w:val="32"/>
          <w:szCs w:val="32"/>
        </w:rPr>
        <w:t>王国维研究会名誉会长、</w:t>
      </w:r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海宁市名人研究院</w:t>
      </w:r>
      <w:r w:rsidR="00383F38" w:rsidRPr="00671C25">
        <w:rPr>
          <w:rFonts w:ascii="仿宋_GB2312" w:eastAsia="仿宋_GB2312" w:hAnsi="仿宋"/>
          <w:color w:val="000000" w:themeColor="text1"/>
          <w:sz w:val="32"/>
          <w:szCs w:val="32"/>
        </w:rPr>
        <w:t>学术研究员、海宁市评论家协会</w:t>
      </w:r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主席</w:t>
      </w:r>
      <w:r w:rsidR="00CF0D45">
        <w:rPr>
          <w:rFonts w:ascii="仿宋_GB2312" w:eastAsia="仿宋_GB2312" w:hAnsi="仿宋"/>
          <w:color w:val="000000" w:themeColor="text1"/>
          <w:sz w:val="32"/>
          <w:szCs w:val="32"/>
        </w:rPr>
        <w:t>、</w:t>
      </w:r>
      <w:r w:rsidR="00CF0D45" w:rsidRPr="00671C25">
        <w:rPr>
          <w:rFonts w:ascii="仿宋_GB2312" w:eastAsia="仿宋_GB2312" w:hAnsi="仿宋"/>
          <w:color w:val="000000" w:themeColor="text1"/>
          <w:sz w:val="32"/>
          <w:szCs w:val="32"/>
        </w:rPr>
        <w:t>嘉兴市社科院文化研究所研究员</w:t>
      </w:r>
      <w:r w:rsidR="00EA1951">
        <w:rPr>
          <w:rFonts w:ascii="仿宋_GB2312" w:eastAsia="仿宋_GB2312" w:hAnsi="仿宋"/>
          <w:color w:val="000000" w:themeColor="text1"/>
          <w:sz w:val="32"/>
          <w:szCs w:val="32"/>
        </w:rPr>
        <w:t>、</w:t>
      </w:r>
      <w:r w:rsidR="00EA1951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一级作家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宋乐明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（海盐县史志办主任、海盐县海盐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腔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研究会主席）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张卫平（嘉兴玉茗曲社副社长）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沈民强（中国民间文艺家协会会员）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沈瑞康（浙江省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民协会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lastRenderedPageBreak/>
        <w:t>杨辰初（</w:t>
      </w:r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原海宁市文化馆书记、海宁市文联戏剧家协会名誉主席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3"/>
        <w:jc w:val="left"/>
        <w:rPr>
          <w:rFonts w:ascii="仿宋_GB2312" w:eastAsia="仿宋_GB2312" w:hAnsi="仿宋" w:hint="default"/>
          <w:b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5.曲艺</w:t>
      </w:r>
      <w:r w:rsidR="00A83D37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（</w:t>
      </w:r>
      <w:r w:rsidR="003F48BF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7</w:t>
      </w:r>
      <w:r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人</w:t>
      </w:r>
      <w:r w:rsidR="00A83D37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李雪良（平湖市文化馆副研究馆员）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袁马荣（</w:t>
      </w:r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浙江省非</w:t>
      </w:r>
      <w:proofErr w:type="gramStart"/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遗保护</w:t>
      </w:r>
      <w:proofErr w:type="gramEnd"/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协会曲艺专委会委员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黄  梅（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秀洲区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文化馆研究馆员、嘉兴市曲艺家协会主席）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蒋国强（嘉兴市曲艺家协会副主席兼秘书长、嘉兴玉茗曲社社长）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陈体益（嘉兴市文化广电旅游局三级主任科员）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王建丽（</w:t>
      </w:r>
      <w:proofErr w:type="gramStart"/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秀洲区</w:t>
      </w:r>
      <w:proofErr w:type="gramEnd"/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文化馆副研究馆员、嘉兴市戏剧家协会名誉主席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沈利平（海盐县望海街道办事处、原文化站站长）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hint="default"/>
          <w:b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6.传统体育、游艺与杂技</w:t>
      </w:r>
      <w:r w:rsidR="000F0762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（</w:t>
      </w:r>
      <w:r w:rsidR="003F48BF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3</w:t>
      </w:r>
      <w:r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人</w:t>
      </w:r>
      <w:r w:rsidR="000F0762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沈激流（国家级裁判、国家级社会体育指导员）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盛寒胜（南湖区教育文化体育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局体育科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、嘉兴市船艇协会副秘书长）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蔡振伟（海盐县教育研究中心体育教研员）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hint="default"/>
          <w:b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7.传统美术</w:t>
      </w:r>
      <w:r w:rsidR="000F0762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（</w:t>
      </w:r>
      <w:r w:rsidR="003F48BF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13</w:t>
      </w:r>
      <w:r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人</w:t>
      </w:r>
      <w:r w:rsidR="000F0762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马学文（嘉兴市文化馆馆长</w:t>
      </w:r>
      <w:r w:rsidR="00AF6278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、研究馆员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朱  樵（嘉兴市文化发展研究会副会长、浙江省美术家协会会员</w:t>
      </w:r>
      <w:r w:rsidR="00A439C8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、</w:t>
      </w:r>
      <w:r w:rsidR="00A439C8" w:rsidRPr="00671C25">
        <w:rPr>
          <w:rFonts w:ascii="仿宋_GB2312" w:eastAsia="仿宋_GB2312" w:hAnsi="仿宋"/>
          <w:color w:val="000000" w:themeColor="text1"/>
          <w:sz w:val="32"/>
          <w:szCs w:val="32"/>
        </w:rPr>
        <w:t>嘉兴市社科院文化研究所研究员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江  锐（嘉兴职业技术学院副教授、浙江省漫画家协会理事）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lastRenderedPageBreak/>
        <w:t>鲁恒心（嘉兴学院设计学院院长、嘉兴市美术家协会副主席）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管  凌（海盐县文化馆副研究馆员、浙江省篆刻委员会副主任）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缪惠新（</w:t>
      </w:r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原嘉兴</w:t>
      </w:r>
      <w:proofErr w:type="gramStart"/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市秀洲区</w:t>
      </w:r>
      <w:proofErr w:type="gramEnd"/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文学艺术界联合会副主席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陈哲峰（南湖区文化和旅游局副局长）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周向阳（</w:t>
      </w:r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中国摄影家协会会员、嘉善县摄影家协会主席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朱永强（平湖市文化馆馆长、平湖市吴一峰艺术馆馆长）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张文宾（</w:t>
      </w:r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海宁老年书画研究会会长、海宁市</w:t>
      </w:r>
      <w:proofErr w:type="gramStart"/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文旅体</w:t>
      </w:r>
      <w:proofErr w:type="gramEnd"/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局离退休党支部书记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张镇西（</w:t>
      </w:r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中国民协彩灯艺术专业委员会常务副主任、浙江省民协理事、嘉兴市社科院文化研究所研究员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彭佳琪（桐乡市非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遗保护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中心）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冯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 xml:space="preserve">  </w:t>
      </w:r>
      <w:r w:rsidR="009304A7"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宇（桐乡市非</w:t>
      </w:r>
      <w:proofErr w:type="gramStart"/>
      <w:r w:rsidR="009304A7"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遗保护</w:t>
      </w:r>
      <w:proofErr w:type="gramEnd"/>
      <w:r w:rsidR="009304A7"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中心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办公室主任）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hint="default"/>
          <w:b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8.传统技艺</w:t>
      </w:r>
      <w:r w:rsidR="00F0650F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（</w:t>
      </w:r>
      <w:r w:rsidR="003F48BF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1</w:t>
      </w:r>
      <w:r w:rsidR="006E5AEC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0</w:t>
      </w:r>
      <w:r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人</w:t>
      </w:r>
      <w:r w:rsidR="00F0650F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沈伟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伟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（</w:t>
      </w:r>
      <w:proofErr w:type="gramStart"/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秀洲区</w:t>
      </w:r>
      <w:proofErr w:type="gramEnd"/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教育体育局招生考试中心主任、教育科副科长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陈亚琴（桐乡市文化和广电旅游体育局公共文化科副科长）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leftChars="304" w:left="638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俞星伟（嘉兴市民间文艺家协会副主席）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顾金孚（</w:t>
      </w:r>
      <w:r w:rsidR="00AC63BF" w:rsidRPr="00AC63BF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嘉兴职业技术学院督导与质量监控办公室主任、教授，嘉兴市社科院文化研究所研究员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章剑峰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（嘉兴职业技术学院讲师）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乔海燕（嘉兴职业技术学院副教授）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lastRenderedPageBreak/>
        <w:t>高慧英（嘉兴职业技术学院</w:t>
      </w:r>
      <w:r w:rsidR="00C30321"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文化与旅游学院党总支书记</w:t>
      </w:r>
      <w:r w:rsidR="00C30321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、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副教授）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俞理婷（嘉兴市非物质文化遗产保护中心）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浦阅</w:t>
      </w:r>
      <w:r w:rsidRPr="00671C25">
        <w:rPr>
          <w:rFonts w:ascii="宋体" w:hAnsi="宋体" w:cs="宋体"/>
          <w:color w:val="000000" w:themeColor="text1"/>
          <w:kern w:val="0"/>
          <w:sz w:val="32"/>
          <w:szCs w:val="32"/>
        </w:rPr>
        <w:t>旻</w:t>
      </w:r>
      <w:r w:rsidRPr="00671C25">
        <w:rPr>
          <w:rFonts w:ascii="仿宋_GB2312" w:eastAsia="仿宋_GB2312" w:hAnsi="仿宋_GB2312" w:cs="仿宋_GB2312"/>
          <w:color w:val="000000" w:themeColor="text1"/>
          <w:kern w:val="0"/>
          <w:sz w:val="32"/>
          <w:szCs w:val="32"/>
        </w:rPr>
        <w:t>（嘉善县文化馆副馆长）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陈仁群（海盐县文化站站长、百步经济开发区（百步镇）综合服务中心主任）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hint="default"/>
          <w:b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9.传统医药</w:t>
      </w:r>
      <w:r w:rsidR="00F0650F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（</w:t>
      </w:r>
      <w:r w:rsidR="003F48BF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5</w:t>
      </w:r>
      <w:r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人</w:t>
      </w:r>
      <w:r w:rsidR="00F0650F"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朱铭卿（海盐县中医院主任中医师）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沈敏南（健民中医</w:t>
      </w: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诊所副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主任中医师、全国中医学会委员）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罗开涛（嘉兴市中医医院副主任中医师、嘉兴市针灸学会副会长兼秘书长）</w:t>
      </w:r>
    </w:p>
    <w:p w:rsidR="001A1BA7" w:rsidRPr="00671C25" w:rsidRDefault="001A1BA7" w:rsidP="00E93AED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姚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 xml:space="preserve">  明（嘉兴市第一医院副院长、中国中西医结合学会疼痛专业委员会常委）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jc w:val="left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周富明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（平湖市中医院主任医师）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3"/>
        <w:rPr>
          <w:rFonts w:ascii="仿宋_GB2312" w:eastAsia="仿宋_GB2312" w:hAnsi="仿宋" w:hint="default"/>
          <w:b/>
          <w:color w:val="000000" w:themeColor="text1"/>
          <w:sz w:val="32"/>
          <w:szCs w:val="32"/>
        </w:rPr>
      </w:pPr>
      <w:r w:rsidRPr="00671C25">
        <w:rPr>
          <w:rFonts w:ascii="仿宋_GB2312" w:eastAsia="仿宋_GB2312" w:hAnsi="仿宋"/>
          <w:b/>
          <w:color w:val="000000" w:themeColor="text1"/>
          <w:kern w:val="0"/>
          <w:sz w:val="32"/>
          <w:szCs w:val="32"/>
        </w:rPr>
        <w:t>10.</w:t>
      </w:r>
      <w:r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民俗</w:t>
      </w:r>
      <w:r w:rsidR="00F0650F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（</w:t>
      </w:r>
      <w:r w:rsidR="003F48BF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1</w:t>
      </w:r>
      <w:r w:rsidR="006E5AEC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3</w:t>
      </w:r>
      <w:r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人</w:t>
      </w:r>
      <w:r w:rsidR="00F0650F" w:rsidRPr="00671C25">
        <w:rPr>
          <w:rFonts w:ascii="仿宋_GB2312" w:eastAsia="仿宋_GB2312" w:hAnsi="仿宋"/>
          <w:b/>
          <w:color w:val="000000" w:themeColor="text1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于  能（嘉兴日报报业传媒集团编辑、嘉兴市社科院文化研究所研究员）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王晓涛（嘉兴市非物质文化遗产保护中心、中国民俗学会会员）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沈全根（海盐县武原街道文化站副站长）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张觉民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（嘉兴美术馆研究馆员）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陆爱斌（平湖市图书馆馆长）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陆勤方（</w:t>
      </w:r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原嘉善县文联主席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lastRenderedPageBreak/>
        <w:t>郭杰光（平湖市档案馆副馆长、平湖市史志研究社副主任、平湖市民间文艺家协会名誉主席）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16"/>
        <w:rPr>
          <w:rFonts w:ascii="仿宋_GB2312" w:eastAsia="仿宋_GB2312" w:hAnsi="仿宋" w:hint="default"/>
          <w:color w:val="000000" w:themeColor="text1"/>
          <w:spacing w:val="-6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spacing w:val="-6"/>
          <w:kern w:val="0"/>
          <w:sz w:val="32"/>
          <w:szCs w:val="32"/>
        </w:rPr>
        <w:t>褚红斌（桐乡市文化馆馆长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、</w:t>
      </w:r>
      <w:r w:rsidRPr="00671C25">
        <w:rPr>
          <w:rFonts w:ascii="仿宋_GB2312" w:eastAsia="仿宋_GB2312" w:hAnsi="仿宋"/>
          <w:color w:val="000000" w:themeColor="text1"/>
          <w:spacing w:val="-6"/>
          <w:kern w:val="0"/>
          <w:sz w:val="32"/>
          <w:szCs w:val="32"/>
        </w:rPr>
        <w:t>桐乡市民间文艺家协会主席）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proofErr w:type="gramStart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屈正林</w:t>
      </w:r>
      <w:proofErr w:type="gramEnd"/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（嘉兴学院文法学院中文系主任）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唐惠华（嘉兴职业技术学院</w:t>
      </w:r>
      <w:r w:rsidR="00C30321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文化与旅游学院</w:t>
      </w:r>
      <w:r w:rsidR="00C30321"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中文教研室主任、</w:t>
      </w:r>
      <w:r w:rsidR="00C30321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副教授，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嘉兴市社科院文化研究所研究员）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 xml:space="preserve">王 </w:t>
      </w:r>
      <w:r w:rsidR="001D5541"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 xml:space="preserve"> 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瑾（嘉兴职业技术学院讲师）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蒋丽霞（嘉兴职业技术学院讲师）</w:t>
      </w:r>
    </w:p>
    <w:p w:rsidR="001A1BA7" w:rsidRPr="00671C25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0000" w:themeColor="text1"/>
          <w:kern w:val="0"/>
          <w:sz w:val="32"/>
          <w:szCs w:val="32"/>
        </w:rPr>
      </w:pP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陈海明（</w:t>
      </w:r>
      <w:r w:rsidRPr="00671C25">
        <w:rPr>
          <w:rFonts w:ascii="仿宋_GB2312" w:eastAsia="仿宋_GB2312" w:hAnsi="仿宋"/>
          <w:color w:val="000000" w:themeColor="text1"/>
          <w:sz w:val="32"/>
          <w:szCs w:val="32"/>
        </w:rPr>
        <w:t>嘉善县文化活动服务中心负责人</w:t>
      </w:r>
      <w:r w:rsidRPr="00671C25">
        <w:rPr>
          <w:rFonts w:ascii="仿宋_GB2312" w:eastAsia="仿宋_GB2312" w:hAnsi="仿宋"/>
          <w:color w:val="000000" w:themeColor="text1"/>
          <w:kern w:val="0"/>
          <w:sz w:val="32"/>
          <w:szCs w:val="32"/>
        </w:rPr>
        <w:t>）</w:t>
      </w:r>
    </w:p>
    <w:p w:rsidR="001A1BA7" w:rsidRDefault="001A1BA7" w:rsidP="00E93AED">
      <w:pPr>
        <w:tabs>
          <w:tab w:val="left" w:pos="5250"/>
        </w:tabs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" w:hint="default"/>
          <w:color w:val="00B0F0"/>
          <w:kern w:val="0"/>
          <w:sz w:val="32"/>
        </w:rPr>
      </w:pPr>
    </w:p>
    <w:p w:rsidR="001A1BA7" w:rsidRDefault="001A1BA7" w:rsidP="00E93AED">
      <w:pPr>
        <w:tabs>
          <w:tab w:val="left" w:pos="6480"/>
          <w:tab w:val="left" w:pos="6660"/>
        </w:tabs>
        <w:adjustRightInd w:val="0"/>
        <w:snapToGrid w:val="0"/>
        <w:spacing w:line="560" w:lineRule="exact"/>
        <w:jc w:val="left"/>
        <w:rPr>
          <w:rFonts w:ascii="仿宋_GB2312" w:eastAsia="仿宋_GB2312" w:hint="default"/>
          <w:sz w:val="32"/>
          <w:szCs w:val="24"/>
        </w:rPr>
      </w:pPr>
    </w:p>
    <w:p w:rsidR="001A1BA7" w:rsidRDefault="001A1BA7" w:rsidP="00E93AED">
      <w:pPr>
        <w:tabs>
          <w:tab w:val="left" w:pos="6480"/>
          <w:tab w:val="left" w:pos="6660"/>
        </w:tabs>
        <w:adjustRightInd w:val="0"/>
        <w:snapToGrid w:val="0"/>
        <w:spacing w:line="560" w:lineRule="exact"/>
        <w:jc w:val="left"/>
        <w:rPr>
          <w:rFonts w:ascii="仿宋_GB2312" w:eastAsia="仿宋_GB2312" w:hint="default"/>
          <w:sz w:val="32"/>
          <w:szCs w:val="24"/>
        </w:rPr>
      </w:pPr>
    </w:p>
    <w:p w:rsidR="001A1BA7" w:rsidRDefault="001A1BA7" w:rsidP="00E93AED">
      <w:pPr>
        <w:tabs>
          <w:tab w:val="left" w:pos="6480"/>
          <w:tab w:val="left" w:pos="6660"/>
        </w:tabs>
        <w:adjustRightInd w:val="0"/>
        <w:snapToGrid w:val="0"/>
        <w:spacing w:line="560" w:lineRule="exact"/>
        <w:jc w:val="left"/>
        <w:rPr>
          <w:rFonts w:ascii="仿宋_GB2312" w:eastAsia="仿宋_GB2312" w:hint="default"/>
          <w:sz w:val="32"/>
          <w:szCs w:val="24"/>
        </w:rPr>
      </w:pPr>
    </w:p>
    <w:p w:rsidR="001A1BA7" w:rsidRDefault="001A1BA7" w:rsidP="00E93AED">
      <w:pPr>
        <w:tabs>
          <w:tab w:val="left" w:pos="6480"/>
          <w:tab w:val="left" w:pos="6660"/>
        </w:tabs>
        <w:adjustRightInd w:val="0"/>
        <w:snapToGrid w:val="0"/>
        <w:spacing w:line="560" w:lineRule="exact"/>
        <w:jc w:val="left"/>
        <w:rPr>
          <w:rFonts w:eastAsia="仿宋_GB2312" w:hint="default"/>
          <w:sz w:val="32"/>
          <w:szCs w:val="24"/>
        </w:rPr>
      </w:pPr>
    </w:p>
    <w:p w:rsidR="001A1BA7" w:rsidRDefault="001A1BA7" w:rsidP="00E93AED">
      <w:pPr>
        <w:tabs>
          <w:tab w:val="left" w:pos="6480"/>
          <w:tab w:val="left" w:pos="6660"/>
        </w:tabs>
        <w:adjustRightInd w:val="0"/>
        <w:snapToGrid w:val="0"/>
        <w:spacing w:line="560" w:lineRule="exact"/>
        <w:jc w:val="left"/>
        <w:rPr>
          <w:rFonts w:eastAsia="仿宋_GB2312" w:hint="default"/>
          <w:sz w:val="32"/>
          <w:szCs w:val="24"/>
        </w:rPr>
      </w:pPr>
    </w:p>
    <w:p w:rsidR="001A1BA7" w:rsidRDefault="001A1BA7" w:rsidP="00E93AED">
      <w:pPr>
        <w:tabs>
          <w:tab w:val="left" w:pos="6480"/>
          <w:tab w:val="left" w:pos="6660"/>
        </w:tabs>
        <w:adjustRightInd w:val="0"/>
        <w:snapToGrid w:val="0"/>
        <w:spacing w:line="560" w:lineRule="exact"/>
        <w:jc w:val="left"/>
        <w:rPr>
          <w:rFonts w:eastAsia="仿宋_GB2312" w:hint="default"/>
          <w:sz w:val="32"/>
          <w:szCs w:val="24"/>
        </w:rPr>
      </w:pPr>
    </w:p>
    <w:sectPr w:rsidR="001A1BA7" w:rsidSect="00AE3FE9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20D" w:rsidRDefault="004E620D" w:rsidP="00B81B6D">
      <w:pPr>
        <w:rPr>
          <w:rFonts w:hint="default"/>
        </w:rPr>
      </w:pPr>
      <w:r>
        <w:separator/>
      </w:r>
    </w:p>
  </w:endnote>
  <w:endnote w:type="continuationSeparator" w:id="0">
    <w:p w:rsidR="004E620D" w:rsidRDefault="004E620D" w:rsidP="00B81B6D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简小标宋"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5455696"/>
      <w:docPartObj>
        <w:docPartGallery w:val="Page Numbers (Bottom of Page)"/>
        <w:docPartUnique/>
      </w:docPartObj>
    </w:sdtPr>
    <w:sdtEndPr/>
    <w:sdtContent>
      <w:p w:rsidR="00B81B6D" w:rsidRDefault="00AE3FE9">
        <w:pPr>
          <w:pStyle w:val="a7"/>
          <w:jc w:val="center"/>
        </w:pPr>
        <w:r>
          <w:fldChar w:fldCharType="begin"/>
        </w:r>
        <w:r w:rsidR="00B81B6D">
          <w:instrText>PAGE   \* MERGEFORMAT</w:instrText>
        </w:r>
        <w:r>
          <w:fldChar w:fldCharType="separate"/>
        </w:r>
        <w:r w:rsidR="0039090C" w:rsidRPr="0039090C">
          <w:rPr>
            <w:noProof/>
            <w:lang w:val="zh-CN"/>
          </w:rPr>
          <w:t>1</w:t>
        </w:r>
        <w:r>
          <w:fldChar w:fldCharType="end"/>
        </w:r>
      </w:p>
    </w:sdtContent>
  </w:sdt>
  <w:p w:rsidR="00B81B6D" w:rsidRDefault="00B81B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20D" w:rsidRDefault="004E620D" w:rsidP="00B81B6D">
      <w:pPr>
        <w:rPr>
          <w:rFonts w:hint="default"/>
        </w:rPr>
      </w:pPr>
      <w:r>
        <w:separator/>
      </w:r>
    </w:p>
  </w:footnote>
  <w:footnote w:type="continuationSeparator" w:id="0">
    <w:p w:rsidR="004E620D" w:rsidRDefault="004E620D" w:rsidP="00B81B6D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BEAF4FDF"/>
    <w:rsid w:val="D4F74844"/>
    <w:rsid w:val="E4E72BFA"/>
    <w:rsid w:val="ECFFDEEA"/>
    <w:rsid w:val="EDFDE99E"/>
    <w:rsid w:val="FBBF2D35"/>
    <w:rsid w:val="FD1E7A29"/>
    <w:rsid w:val="FFFBBFE4"/>
    <w:rsid w:val="0002301C"/>
    <w:rsid w:val="000231E9"/>
    <w:rsid w:val="00037222"/>
    <w:rsid w:val="0004545F"/>
    <w:rsid w:val="00047BE6"/>
    <w:rsid w:val="000612C6"/>
    <w:rsid w:val="0008392A"/>
    <w:rsid w:val="0009444F"/>
    <w:rsid w:val="00097088"/>
    <w:rsid w:val="000D5C76"/>
    <w:rsid w:val="000F0762"/>
    <w:rsid w:val="00172A27"/>
    <w:rsid w:val="00181BC7"/>
    <w:rsid w:val="001A1651"/>
    <w:rsid w:val="001A1BA7"/>
    <w:rsid w:val="001A60CE"/>
    <w:rsid w:val="001D5541"/>
    <w:rsid w:val="001E6EC6"/>
    <w:rsid w:val="002173E1"/>
    <w:rsid w:val="002215A2"/>
    <w:rsid w:val="00250505"/>
    <w:rsid w:val="00270F9A"/>
    <w:rsid w:val="002847AE"/>
    <w:rsid w:val="002A1142"/>
    <w:rsid w:val="00313E4A"/>
    <w:rsid w:val="003501BF"/>
    <w:rsid w:val="003517BE"/>
    <w:rsid w:val="00383F38"/>
    <w:rsid w:val="0039090C"/>
    <w:rsid w:val="00395BFF"/>
    <w:rsid w:val="003A2C6C"/>
    <w:rsid w:val="003C3048"/>
    <w:rsid w:val="003F48BF"/>
    <w:rsid w:val="004140CA"/>
    <w:rsid w:val="00417367"/>
    <w:rsid w:val="00422553"/>
    <w:rsid w:val="00427111"/>
    <w:rsid w:val="00437590"/>
    <w:rsid w:val="00447282"/>
    <w:rsid w:val="004C1410"/>
    <w:rsid w:val="004D4448"/>
    <w:rsid w:val="004E620D"/>
    <w:rsid w:val="004E63C3"/>
    <w:rsid w:val="004F1538"/>
    <w:rsid w:val="00530C41"/>
    <w:rsid w:val="00535CE7"/>
    <w:rsid w:val="00541427"/>
    <w:rsid w:val="005550B0"/>
    <w:rsid w:val="005A0EEC"/>
    <w:rsid w:val="005C2F61"/>
    <w:rsid w:val="00662CC2"/>
    <w:rsid w:val="00671C25"/>
    <w:rsid w:val="00683C33"/>
    <w:rsid w:val="006E5AEC"/>
    <w:rsid w:val="006F3A7F"/>
    <w:rsid w:val="00756EA1"/>
    <w:rsid w:val="00771EC6"/>
    <w:rsid w:val="00782613"/>
    <w:rsid w:val="007D187C"/>
    <w:rsid w:val="008465C4"/>
    <w:rsid w:val="00872266"/>
    <w:rsid w:val="008E62C5"/>
    <w:rsid w:val="008F2A09"/>
    <w:rsid w:val="008F5875"/>
    <w:rsid w:val="00923EB0"/>
    <w:rsid w:val="009304A7"/>
    <w:rsid w:val="00930F71"/>
    <w:rsid w:val="009646A5"/>
    <w:rsid w:val="00A129B4"/>
    <w:rsid w:val="00A17CE4"/>
    <w:rsid w:val="00A439C8"/>
    <w:rsid w:val="00A44E45"/>
    <w:rsid w:val="00A83D37"/>
    <w:rsid w:val="00A909D4"/>
    <w:rsid w:val="00AA68EC"/>
    <w:rsid w:val="00AB7866"/>
    <w:rsid w:val="00AC5FF9"/>
    <w:rsid w:val="00AC63BF"/>
    <w:rsid w:val="00AE3FE9"/>
    <w:rsid w:val="00AF2EC3"/>
    <w:rsid w:val="00AF6278"/>
    <w:rsid w:val="00B20D67"/>
    <w:rsid w:val="00B45C95"/>
    <w:rsid w:val="00B604C3"/>
    <w:rsid w:val="00B81B6D"/>
    <w:rsid w:val="00BB0377"/>
    <w:rsid w:val="00BC3C8F"/>
    <w:rsid w:val="00BE30B6"/>
    <w:rsid w:val="00BF45D3"/>
    <w:rsid w:val="00BF7D02"/>
    <w:rsid w:val="00C30321"/>
    <w:rsid w:val="00C61C11"/>
    <w:rsid w:val="00CA4FC0"/>
    <w:rsid w:val="00CD7F65"/>
    <w:rsid w:val="00CF0D45"/>
    <w:rsid w:val="00D046F1"/>
    <w:rsid w:val="00D52896"/>
    <w:rsid w:val="00D7657D"/>
    <w:rsid w:val="00D76E9A"/>
    <w:rsid w:val="00DA33EB"/>
    <w:rsid w:val="00DD0858"/>
    <w:rsid w:val="00DF4208"/>
    <w:rsid w:val="00DF5B20"/>
    <w:rsid w:val="00E14FD3"/>
    <w:rsid w:val="00E20979"/>
    <w:rsid w:val="00E24CDF"/>
    <w:rsid w:val="00E359BC"/>
    <w:rsid w:val="00E93AED"/>
    <w:rsid w:val="00EA1951"/>
    <w:rsid w:val="00ED0FBC"/>
    <w:rsid w:val="00ED4920"/>
    <w:rsid w:val="00F0650F"/>
    <w:rsid w:val="00F14C3A"/>
    <w:rsid w:val="00F226D8"/>
    <w:rsid w:val="00F25325"/>
    <w:rsid w:val="00F40681"/>
    <w:rsid w:val="00F64F9D"/>
    <w:rsid w:val="00F8222A"/>
    <w:rsid w:val="00FB1F52"/>
    <w:rsid w:val="00FC0C20"/>
    <w:rsid w:val="00FD13C0"/>
    <w:rsid w:val="00FD7F87"/>
    <w:rsid w:val="177BE062"/>
    <w:rsid w:val="2E1E8F22"/>
    <w:rsid w:val="355E4A7E"/>
    <w:rsid w:val="5FFA5271"/>
    <w:rsid w:val="5FFB192B"/>
    <w:rsid w:val="6DBC6E74"/>
    <w:rsid w:val="6DEF1029"/>
    <w:rsid w:val="6FDF6B13"/>
    <w:rsid w:val="77BF8E9E"/>
    <w:rsid w:val="7AC701C4"/>
    <w:rsid w:val="7EBF8484"/>
    <w:rsid w:val="7FD6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FE9"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sid w:val="00AE3FE9"/>
    <w:rPr>
      <w:kern w:val="2"/>
      <w:sz w:val="18"/>
      <w:szCs w:val="18"/>
    </w:rPr>
  </w:style>
  <w:style w:type="character" w:customStyle="1" w:styleId="Char0">
    <w:name w:val="日期 Char"/>
    <w:link w:val="a4"/>
    <w:rsid w:val="00AE3FE9"/>
    <w:rPr>
      <w:rFonts w:hint="eastAsia"/>
      <w:sz w:val="28"/>
    </w:rPr>
  </w:style>
  <w:style w:type="character" w:customStyle="1" w:styleId="Char1">
    <w:name w:val="页眉 Char"/>
    <w:link w:val="a5"/>
    <w:rsid w:val="00AE3FE9"/>
    <w:rPr>
      <w:rFonts w:ascii="Times New Roman" w:hAnsi="Times New Roman"/>
      <w:sz w:val="18"/>
    </w:rPr>
  </w:style>
  <w:style w:type="character" w:styleId="a6">
    <w:name w:val="Emphasis"/>
    <w:qFormat/>
    <w:rsid w:val="00AE3FE9"/>
    <w:rPr>
      <w:rFonts w:hint="default"/>
      <w:color w:val="auto"/>
    </w:rPr>
  </w:style>
  <w:style w:type="character" w:customStyle="1" w:styleId="Char2">
    <w:name w:val="页脚 Char"/>
    <w:link w:val="a7"/>
    <w:uiPriority w:val="99"/>
    <w:rsid w:val="00AE3FE9"/>
    <w:rPr>
      <w:sz w:val="18"/>
    </w:rPr>
  </w:style>
  <w:style w:type="paragraph" w:styleId="a4">
    <w:name w:val="Date"/>
    <w:basedOn w:val="a"/>
    <w:next w:val="a"/>
    <w:link w:val="Char0"/>
    <w:rsid w:val="00AE3FE9"/>
    <w:pPr>
      <w:ind w:leftChars="2500" w:left="100"/>
    </w:pPr>
    <w:rPr>
      <w:kern w:val="0"/>
      <w:sz w:val="28"/>
    </w:rPr>
  </w:style>
  <w:style w:type="paragraph" w:styleId="a5">
    <w:name w:val="header"/>
    <w:basedOn w:val="a"/>
    <w:link w:val="Char1"/>
    <w:rsid w:val="00AE3FE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hint="default"/>
      <w:kern w:val="0"/>
      <w:sz w:val="18"/>
    </w:rPr>
  </w:style>
  <w:style w:type="paragraph" w:styleId="a3">
    <w:name w:val="Balloon Text"/>
    <w:basedOn w:val="a"/>
    <w:link w:val="Char"/>
    <w:uiPriority w:val="99"/>
    <w:unhideWhenUsed/>
    <w:rsid w:val="00AE3FE9"/>
    <w:rPr>
      <w:rFonts w:hint="default"/>
      <w:sz w:val="18"/>
      <w:szCs w:val="18"/>
    </w:rPr>
  </w:style>
  <w:style w:type="paragraph" w:styleId="a7">
    <w:name w:val="footer"/>
    <w:basedOn w:val="a"/>
    <w:link w:val="Char2"/>
    <w:uiPriority w:val="99"/>
    <w:rsid w:val="00AE3FE9"/>
    <w:pPr>
      <w:tabs>
        <w:tab w:val="center" w:pos="4153"/>
        <w:tab w:val="right" w:pos="8306"/>
      </w:tabs>
      <w:snapToGrid w:val="0"/>
      <w:jc w:val="left"/>
    </w:pPr>
    <w:rPr>
      <w:rFonts w:hint="default"/>
      <w:kern w:val="0"/>
      <w:sz w:val="18"/>
    </w:rPr>
  </w:style>
  <w:style w:type="paragraph" w:customStyle="1" w:styleId="31">
    <w:name w:val="标题 31"/>
    <w:basedOn w:val="a"/>
    <w:rsid w:val="00AE3FE9"/>
    <w:pPr>
      <w:spacing w:beforeLines="100" w:afterLines="100" w:line="240" w:lineRule="atLeast"/>
      <w:jc w:val="center"/>
    </w:pPr>
    <w:rPr>
      <w:rFonts w:ascii="Arial" w:eastAsia="黑体" w:hAnsi="Arial"/>
      <w:b/>
      <w:sz w:val="44"/>
    </w:rPr>
  </w:style>
  <w:style w:type="paragraph" w:styleId="a8">
    <w:name w:val="Normal Indent"/>
    <w:basedOn w:val="a"/>
    <w:rsid w:val="00AE3FE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/>
    <w:lsdException w:name="header" w:semiHidden="0" w:uiPriority="0" w:unhideWhenUsed="0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Subtitle" w:semiHidden="0" w:uiPriority="11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Normal Table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hint="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kern w:val="2"/>
      <w:sz w:val="18"/>
      <w:szCs w:val="18"/>
    </w:rPr>
  </w:style>
  <w:style w:type="character" w:customStyle="1" w:styleId="Char0">
    <w:name w:val="日期 Char"/>
    <w:link w:val="a4"/>
    <w:rPr>
      <w:rFonts w:hint="eastAsia"/>
      <w:sz w:val="28"/>
    </w:rPr>
  </w:style>
  <w:style w:type="character" w:customStyle="1" w:styleId="Char1">
    <w:name w:val="页眉 Char"/>
    <w:link w:val="a5"/>
    <w:rPr>
      <w:rFonts w:ascii="Times New Roman" w:hAnsi="Times New Roman"/>
      <w:sz w:val="18"/>
    </w:rPr>
  </w:style>
  <w:style w:type="character" w:styleId="a6">
    <w:name w:val="Emphasis"/>
    <w:qFormat/>
    <w:rPr>
      <w:rFonts w:hint="default"/>
      <w:color w:val="auto"/>
    </w:rPr>
  </w:style>
  <w:style w:type="character" w:customStyle="1" w:styleId="Char2">
    <w:name w:val="页脚 Char"/>
    <w:link w:val="a7"/>
    <w:uiPriority w:val="99"/>
    <w:rPr>
      <w:sz w:val="18"/>
    </w:rPr>
  </w:style>
  <w:style w:type="paragraph" w:styleId="a4">
    <w:name w:val="Date"/>
    <w:basedOn w:val="a"/>
    <w:next w:val="a"/>
    <w:link w:val="Char0"/>
    <w:pPr>
      <w:ind w:leftChars="2500" w:left="100"/>
    </w:pPr>
    <w:rPr>
      <w:kern w:val="0"/>
      <w:sz w:val="28"/>
      <w:lang w:val="x-none" w:eastAsia="x-none"/>
    </w:rPr>
  </w:style>
  <w:style w:type="paragraph" w:styleId="a5">
    <w:name w:val="header"/>
    <w:basedOn w:val="a"/>
    <w:link w:val="Char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hint="default"/>
      <w:kern w:val="0"/>
      <w:sz w:val="18"/>
      <w:lang w:val="x-none" w:eastAsia="x-none"/>
    </w:rPr>
  </w:style>
  <w:style w:type="paragraph" w:styleId="a3">
    <w:name w:val="Balloon Text"/>
    <w:basedOn w:val="a"/>
    <w:link w:val="Char"/>
    <w:uiPriority w:val="99"/>
    <w:unhideWhenUsed/>
    <w:rPr>
      <w:rFonts w:hint="default"/>
      <w:sz w:val="18"/>
      <w:szCs w:val="18"/>
      <w:lang w:val="x-none" w:eastAsia="x-none"/>
    </w:rPr>
  </w:style>
  <w:style w:type="paragraph" w:styleId="a7">
    <w:name w:val="footer"/>
    <w:basedOn w:val="a"/>
    <w:link w:val="Char2"/>
    <w:uiPriority w:val="99"/>
    <w:pPr>
      <w:tabs>
        <w:tab w:val="center" w:pos="4153"/>
        <w:tab w:val="right" w:pos="8306"/>
      </w:tabs>
      <w:snapToGrid w:val="0"/>
      <w:jc w:val="left"/>
    </w:pPr>
    <w:rPr>
      <w:rFonts w:hint="default"/>
      <w:kern w:val="0"/>
      <w:sz w:val="18"/>
      <w:lang w:val="x-none" w:eastAsia="x-none"/>
    </w:rPr>
  </w:style>
  <w:style w:type="paragraph" w:customStyle="1" w:styleId="31">
    <w:name w:val="标题 31"/>
    <w:basedOn w:val="a"/>
    <w:pPr>
      <w:spacing w:beforeLines="100" w:before="312" w:afterLines="100" w:after="312" w:line="240" w:lineRule="atLeast"/>
      <w:jc w:val="center"/>
    </w:pPr>
    <w:rPr>
      <w:rFonts w:ascii="Arial" w:eastAsia="黑体" w:hAnsi="Arial"/>
      <w:b/>
      <w:sz w:val="44"/>
    </w:rPr>
  </w:style>
  <w:style w:type="paragraph" w:styleId="a8">
    <w:name w:val="Normal Indent"/>
    <w:basedOn w:val="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6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67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4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6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7</Pages>
  <Words>373</Words>
  <Characters>2130</Characters>
  <Application>Microsoft Office Word</Application>
  <DocSecurity>0</DocSecurity>
  <PresentationFormat/>
  <Lines>17</Lines>
  <Paragraphs>4</Paragraphs>
  <Slides>0</Slides>
  <Notes>0</Notes>
  <HiddenSlides>0</HiddenSlides>
  <MMClips>0</MMClips>
  <ScaleCrop>false</ScaleCrop>
  <Company>微软中国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嘉兴市非物质文化遗产保护工作专家委员会专家推荐汇总表</dc:title>
  <dc:creator>qy</dc:creator>
  <cp:lastModifiedBy>刘靖</cp:lastModifiedBy>
  <cp:revision>19</cp:revision>
  <cp:lastPrinted>2017-06-17T00:04:00Z</cp:lastPrinted>
  <dcterms:created xsi:type="dcterms:W3CDTF">2020-08-04T08:43:00Z</dcterms:created>
  <dcterms:modified xsi:type="dcterms:W3CDTF">2020-08-06T01:15:00Z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